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A98" w:rsidRPr="0009599A" w:rsidRDefault="00D60A98" w:rsidP="00D60A98">
      <w:pPr>
        <w:pStyle w:val="Ttulo1"/>
      </w:pPr>
      <w:r w:rsidRPr="0009599A">
        <w:t>Condiciones éticas de la investigación</w:t>
      </w:r>
    </w:p>
    <w:p w:rsidR="00D60A98" w:rsidRDefault="00D60A98" w:rsidP="00D60A98">
      <w:pPr>
        <w:spacing w:before="240"/>
        <w:ind w:firstLine="708"/>
        <w:rPr>
          <w:rFonts w:cs="Times New Roman"/>
          <w:color w:val="000000" w:themeColor="text1"/>
          <w:szCs w:val="24"/>
        </w:rPr>
      </w:pPr>
    </w:p>
    <w:p w:rsidR="00D60A98" w:rsidRPr="0009599A" w:rsidRDefault="00D60A98" w:rsidP="00D60A98">
      <w:pPr>
        <w:spacing w:before="240"/>
        <w:ind w:firstLine="708"/>
        <w:rPr>
          <w:rFonts w:cs="Times New Roman"/>
          <w:color w:val="000000" w:themeColor="text1"/>
          <w:szCs w:val="24"/>
        </w:rPr>
      </w:pPr>
      <w:r w:rsidRPr="0009599A">
        <w:rPr>
          <w:rFonts w:cs="Times New Roman"/>
          <w:color w:val="000000" w:themeColor="text1"/>
          <w:szCs w:val="24"/>
        </w:rPr>
        <w:t>Dentro de las condiciones éticas para este estudio se encuentran las siguientes:</w:t>
      </w:r>
    </w:p>
    <w:p w:rsidR="00D60A98" w:rsidRDefault="00D60A98" w:rsidP="00D60A98">
      <w:pPr>
        <w:spacing w:before="240"/>
        <w:ind w:firstLine="708"/>
        <w:rPr>
          <w:rFonts w:cs="Times New Roman"/>
          <w:color w:val="000000" w:themeColor="text1"/>
          <w:szCs w:val="24"/>
        </w:rPr>
      </w:pPr>
      <w:r w:rsidRPr="0009599A">
        <w:rPr>
          <w:rFonts w:cs="Times New Roman"/>
          <w:color w:val="000000" w:themeColor="text1"/>
          <w:szCs w:val="24"/>
        </w:rPr>
        <w:t>Secreto Profesional: la investigación garantiza el anonimato de los participantes debido a la importancia y respeto a la dignidad y valor del individuo, además el respeto por el derecho a la privacidad.  Los investigadores se comprometen a no informar en sus publicaciones ninguno de los nombres de los participantes ni otra información que permitiese su identificación.</w:t>
      </w:r>
    </w:p>
    <w:p w:rsidR="00D60A98" w:rsidRDefault="00D60A98" w:rsidP="00D60A98">
      <w:pPr>
        <w:spacing w:before="240"/>
        <w:ind w:firstLine="708"/>
        <w:rPr>
          <w:rFonts w:cs="Times New Roman"/>
          <w:color w:val="000000" w:themeColor="text1"/>
          <w:szCs w:val="24"/>
        </w:rPr>
      </w:pPr>
      <w:r w:rsidRPr="0009599A">
        <w:rPr>
          <w:rFonts w:cs="Times New Roman"/>
          <w:color w:val="000000" w:themeColor="text1"/>
          <w:szCs w:val="24"/>
        </w:rPr>
        <w:t>Derecho a la no-participación: los participantes, al estar informados de la investigación y el procedimiento, tienen plena libertad para abstenerse de responder total o parcialmente las preguntas que le sean formuladas y a prescindir de su colaboración cuando a bien lo consideren.</w:t>
      </w:r>
      <w:r>
        <w:rPr>
          <w:rFonts w:cs="Times New Roman"/>
          <w:color w:val="000000" w:themeColor="text1"/>
          <w:szCs w:val="24"/>
        </w:rPr>
        <w:t xml:space="preserve"> </w:t>
      </w:r>
    </w:p>
    <w:p w:rsidR="00D60A98" w:rsidRDefault="00D60A98" w:rsidP="00D60A98">
      <w:pPr>
        <w:spacing w:before="240"/>
        <w:ind w:firstLine="708"/>
        <w:rPr>
          <w:rFonts w:cs="Times New Roman"/>
          <w:color w:val="000000" w:themeColor="text1"/>
          <w:szCs w:val="24"/>
        </w:rPr>
      </w:pPr>
      <w:r w:rsidRPr="0009599A">
        <w:rPr>
          <w:rFonts w:cs="Times New Roman"/>
          <w:color w:val="000000" w:themeColor="text1"/>
          <w:szCs w:val="24"/>
        </w:rPr>
        <w:t>Derecho a la información: los participantes podrán solicitar la información que consideren necesaria con relación a los propósitos, procedimientos,  instrumentos de recopilación de datos y la proyección y/o socialización de la investigación, cuando lo estimen conveniente.</w:t>
      </w:r>
      <w:r>
        <w:rPr>
          <w:rFonts w:cs="Times New Roman"/>
          <w:color w:val="000000" w:themeColor="text1"/>
          <w:szCs w:val="24"/>
        </w:rPr>
        <w:t xml:space="preserve"> </w:t>
      </w:r>
    </w:p>
    <w:p w:rsidR="00D60A98" w:rsidRDefault="00D60A98" w:rsidP="00D60A98">
      <w:pPr>
        <w:spacing w:before="240"/>
        <w:ind w:firstLine="708"/>
        <w:rPr>
          <w:rFonts w:cs="Times New Roman"/>
          <w:color w:val="000000" w:themeColor="text1"/>
          <w:szCs w:val="24"/>
        </w:rPr>
      </w:pPr>
      <w:r w:rsidRPr="0009599A">
        <w:rPr>
          <w:rFonts w:cs="Times New Roman"/>
          <w:color w:val="000000" w:themeColor="text1"/>
          <w:szCs w:val="24"/>
        </w:rPr>
        <w:t xml:space="preserve">Remuneración: los fines de la presente investigación son eminentemente formativos, académicos y profesionales y no tienen ninguna pretensión económica.  Por tal motivo la colaboración de los participantes en ella es totalmente voluntaria y no tiene ningún tipo de contraprestación económica ni de otra índole.  </w:t>
      </w:r>
      <w:r>
        <w:rPr>
          <w:rFonts w:cs="Times New Roman"/>
          <w:color w:val="000000" w:themeColor="text1"/>
          <w:szCs w:val="24"/>
        </w:rPr>
        <w:t xml:space="preserve"> </w:t>
      </w:r>
    </w:p>
    <w:p w:rsidR="00D60A98" w:rsidRDefault="00D60A98" w:rsidP="00D60A98">
      <w:pPr>
        <w:spacing w:before="240"/>
        <w:ind w:firstLine="708"/>
        <w:rPr>
          <w:rFonts w:cs="Times New Roman"/>
          <w:color w:val="000000" w:themeColor="text1"/>
          <w:szCs w:val="24"/>
        </w:rPr>
      </w:pPr>
      <w:r w:rsidRPr="0009599A">
        <w:rPr>
          <w:rFonts w:cs="Times New Roman"/>
          <w:color w:val="000000" w:themeColor="text1"/>
          <w:szCs w:val="24"/>
        </w:rPr>
        <w:t xml:space="preserve">Divulgación: la devolución de los resultados será presentada (por escrito u oralmente) a las  instituciones participantes para que sean conocidos por la comunidad.  Los resultados de la investigación serán divulgados al interior de la Universidad de San Buenaventura - Medellín y posiblemente en publicaciones.  No obstante en estos procesos el secreto profesional se mantendrá sin que se pudiera dar lugar al reconocimiento de la identidad.  </w:t>
      </w:r>
    </w:p>
    <w:p w:rsidR="00D60A98" w:rsidRPr="007D0645" w:rsidRDefault="00D60A98" w:rsidP="00D60A98">
      <w:pPr>
        <w:spacing w:before="240"/>
        <w:ind w:firstLine="708"/>
        <w:rPr>
          <w:rFonts w:cs="Times New Roman"/>
          <w:color w:val="000000" w:themeColor="text1"/>
          <w:szCs w:val="24"/>
        </w:rPr>
      </w:pPr>
      <w:r w:rsidRPr="0009599A">
        <w:rPr>
          <w:rFonts w:cs="Times New Roman"/>
          <w:color w:val="000000" w:themeColor="text1"/>
          <w:szCs w:val="24"/>
        </w:rPr>
        <w:lastRenderedPageBreak/>
        <w:t>Acompañamiento: Los investigadores contarán con el acompañamiento permanente del grupo de docentes del nivel en las diferentes etapas del proceso de investigación, quienes brindarán la asesoría teórica, metodológica y ética pertinente para la realización del trabajo.</w:t>
      </w:r>
    </w:p>
    <w:p w:rsidR="00D60A98" w:rsidRPr="007D0645" w:rsidRDefault="00D60A98" w:rsidP="00D60A98">
      <w:pPr>
        <w:jc w:val="center"/>
        <w:rPr>
          <w:rFonts w:cs="Times New Roman"/>
          <w:b/>
          <w:color w:val="000000" w:themeColor="text1"/>
          <w:szCs w:val="24"/>
        </w:rPr>
      </w:pPr>
    </w:p>
    <w:p w:rsidR="00D60A98" w:rsidRPr="00D60A98" w:rsidRDefault="00D60A98" w:rsidP="00D60A98">
      <w:pPr>
        <w:ind w:firstLine="709"/>
        <w:rPr>
          <w:rFonts w:eastAsia="Times New Roman" w:cs="Times New Roman"/>
          <w:color w:val="000000"/>
          <w:szCs w:val="24"/>
          <w:lang w:eastAsia="es-CO"/>
        </w:rPr>
      </w:pPr>
      <w:r w:rsidRPr="00D60A98">
        <w:rPr>
          <w:rFonts w:eastAsia="Times New Roman" w:cs="Times New Roman"/>
          <w:color w:val="000000"/>
          <w:szCs w:val="24"/>
          <w:lang w:eastAsia="es-CO"/>
        </w:rPr>
        <w:t xml:space="preserve">El proyecto de investigación aquí presentado fue aprobado por el Comité de Bioética de La Universidad de San Buenaventura, según la Resolución 8430 de 1993 del Ministerio de Salud de Colombia el día 27 de octubre. Se tuvo en cuenta el Código Deontológico y </w:t>
      </w:r>
      <w:proofErr w:type="spellStart"/>
      <w:r w:rsidRPr="00D60A98">
        <w:rPr>
          <w:rFonts w:eastAsia="Times New Roman" w:cs="Times New Roman"/>
          <w:color w:val="000000"/>
          <w:szCs w:val="24"/>
          <w:lang w:eastAsia="es-CO"/>
        </w:rPr>
        <w:t>Bioético</w:t>
      </w:r>
      <w:proofErr w:type="spellEnd"/>
      <w:r w:rsidRPr="00D60A98">
        <w:rPr>
          <w:rFonts w:eastAsia="Times New Roman" w:cs="Times New Roman"/>
          <w:color w:val="000000"/>
          <w:szCs w:val="24"/>
          <w:lang w:eastAsia="es-CO"/>
        </w:rPr>
        <w:t xml:space="preserve"> del Psicólogo y la firma del consentimiento informado, respetando el derecho a la intimidad al omitir cualquier información como nombres, lugares y fechas que permitieran identificar a los participantes. Esto con el fin de guardar la identidad de los participantes.</w:t>
      </w:r>
    </w:p>
    <w:p w:rsidR="005E61BD" w:rsidRDefault="005E61BD"/>
    <w:sectPr w:rsidR="005E61BD" w:rsidSect="005E61B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425"/>
  <w:characterSpacingControl w:val="doNotCompress"/>
  <w:compat/>
  <w:rsids>
    <w:rsidRoot w:val="00D60A98"/>
    <w:rsid w:val="005E61BD"/>
    <w:rsid w:val="007F0768"/>
    <w:rsid w:val="00D60A9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A98"/>
    <w:pPr>
      <w:jc w:val="both"/>
    </w:pPr>
    <w:rPr>
      <w:rFonts w:ascii="Times New Roman" w:hAnsi="Times New Roman"/>
      <w:sz w:val="24"/>
      <w:lang w:val="es-CO"/>
    </w:rPr>
  </w:style>
  <w:style w:type="paragraph" w:styleId="Ttulo1">
    <w:name w:val="heading 1"/>
    <w:aliases w:val="Nivel 1 APA"/>
    <w:basedOn w:val="Normal"/>
    <w:next w:val="Normal"/>
    <w:link w:val="Ttulo1Car"/>
    <w:uiPriority w:val="9"/>
    <w:qFormat/>
    <w:rsid w:val="00D60A98"/>
    <w:pPr>
      <w:keepNext/>
      <w:keepLines/>
      <w:spacing w:line="240" w:lineRule="auto"/>
      <w:jc w:val="center"/>
      <w:outlineLvl w:val="0"/>
    </w:pPr>
    <w:rPr>
      <w:rFonts w:eastAsiaTheme="majorEastAsia" w:cstheme="majorBidi"/>
      <w:b/>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Nivel 1 APA Car"/>
    <w:basedOn w:val="Fuentedeprrafopredeter"/>
    <w:link w:val="Ttulo1"/>
    <w:uiPriority w:val="9"/>
    <w:rsid w:val="00D60A98"/>
    <w:rPr>
      <w:rFonts w:ascii="Times New Roman" w:eastAsiaTheme="majorEastAsia" w:hAnsi="Times New Roman" w:cstheme="majorBidi"/>
      <w:b/>
      <w:sz w:val="24"/>
      <w:szCs w:val="32"/>
      <w:lang w:val="es-C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82CF1-82AD-4A94-9F48-4DF03C95D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2207</Characters>
  <Application>Microsoft Office Word</Application>
  <DocSecurity>0</DocSecurity>
  <Lines>18</Lines>
  <Paragraphs>5</Paragraphs>
  <ScaleCrop>false</ScaleCrop>
  <Company>Toshiba</Company>
  <LinksUpToDate>false</LinksUpToDate>
  <CharactersWithSpaces>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Gabriel</cp:lastModifiedBy>
  <cp:revision>1</cp:revision>
  <dcterms:created xsi:type="dcterms:W3CDTF">2018-03-30T21:59:00Z</dcterms:created>
  <dcterms:modified xsi:type="dcterms:W3CDTF">2018-03-30T22:00:00Z</dcterms:modified>
</cp:coreProperties>
</file>