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F36" w:rsidRPr="002B67AB" w:rsidRDefault="00403F36" w:rsidP="00403F36">
      <w:pPr>
        <w:spacing w:line="360" w:lineRule="auto"/>
        <w:jc w:val="center"/>
        <w:rPr>
          <w:rFonts w:ascii="Times New Roman" w:hAnsi="Times New Roman" w:cs="Times New Roman"/>
          <w:b/>
          <w:sz w:val="24"/>
          <w:szCs w:val="24"/>
          <w:lang w:val="fr-FR"/>
        </w:rPr>
      </w:pPr>
      <w:r w:rsidRPr="002B67AB">
        <w:rPr>
          <w:rFonts w:ascii="Times New Roman" w:hAnsi="Times New Roman" w:cs="Times New Roman"/>
          <w:b/>
          <w:sz w:val="24"/>
          <w:szCs w:val="24"/>
          <w:lang w:val="en-US"/>
        </w:rPr>
        <w:t>PHARMACEUTICAL PRODUCTS IN THE ENVIRONMENT: SOURCES, EFFECTS AND RISKS</w:t>
      </w:r>
      <w:r w:rsidRPr="002B67AB">
        <w:rPr>
          <w:rFonts w:ascii="Times New Roman" w:hAnsi="Times New Roman" w:cs="Times New Roman"/>
          <w:b/>
          <w:sz w:val="24"/>
          <w:szCs w:val="24"/>
          <w:lang w:val="fr-FR"/>
        </w:rPr>
        <w:t xml:space="preserve"> </w:t>
      </w:r>
    </w:p>
    <w:p w:rsidR="00403F36" w:rsidRPr="002B67AB" w:rsidRDefault="00403F36" w:rsidP="00403F36">
      <w:pPr>
        <w:spacing w:line="360" w:lineRule="auto"/>
        <w:jc w:val="center"/>
        <w:rPr>
          <w:rFonts w:ascii="Times New Roman" w:hAnsi="Times New Roman" w:cs="Times New Roman"/>
          <w:b/>
          <w:sz w:val="24"/>
          <w:szCs w:val="24"/>
          <w:lang w:val="fr-FR"/>
        </w:rPr>
      </w:pPr>
      <w:r w:rsidRPr="002B67AB">
        <w:rPr>
          <w:rFonts w:ascii="Times New Roman" w:hAnsi="Times New Roman" w:cs="Times New Roman"/>
          <w:b/>
          <w:sz w:val="24"/>
          <w:szCs w:val="24"/>
          <w:lang w:val="fr-FR"/>
        </w:rPr>
        <w:t>PRODUCTOS FARMACÉUTICOS EN EL AMBIENTE: FUENTES, EFECTOS Y RIESGO</w:t>
      </w:r>
      <w:r>
        <w:rPr>
          <w:rFonts w:ascii="Times New Roman" w:hAnsi="Times New Roman" w:cs="Times New Roman"/>
          <w:b/>
          <w:sz w:val="24"/>
          <w:szCs w:val="24"/>
          <w:lang w:val="fr-FR"/>
        </w:rPr>
        <w:t>S</w:t>
      </w:r>
    </w:p>
    <w:p w:rsidR="00403F36" w:rsidRPr="006E0AE7" w:rsidRDefault="00403F36" w:rsidP="00403F36">
      <w:pPr>
        <w:spacing w:line="360" w:lineRule="auto"/>
        <w:jc w:val="center"/>
        <w:rPr>
          <w:rFonts w:ascii="Times New Roman" w:hAnsi="Times New Roman" w:cs="Times New Roman"/>
          <w:sz w:val="24"/>
          <w:szCs w:val="24"/>
        </w:rPr>
      </w:pPr>
      <w:proofErr w:type="spellStart"/>
      <w:r w:rsidRPr="006E0AE7">
        <w:rPr>
          <w:rFonts w:ascii="Times New Roman" w:hAnsi="Times New Roman" w:cs="Times New Roman"/>
          <w:sz w:val="24"/>
          <w:szCs w:val="24"/>
          <w:lang w:val="fr-FR"/>
        </w:rPr>
        <w:t>Jhon</w:t>
      </w:r>
      <w:proofErr w:type="spellEnd"/>
      <w:r w:rsidRPr="006E0AE7">
        <w:rPr>
          <w:rFonts w:ascii="Times New Roman" w:hAnsi="Times New Roman" w:cs="Times New Roman"/>
          <w:sz w:val="24"/>
          <w:szCs w:val="24"/>
          <w:lang w:val="fr-FR"/>
        </w:rPr>
        <w:t xml:space="preserve"> F. NARVAEZ V. </w:t>
      </w:r>
      <w:r w:rsidRPr="006E0AE7">
        <w:rPr>
          <w:rFonts w:ascii="Times New Roman" w:hAnsi="Times New Roman" w:cs="Times New Roman"/>
          <w:sz w:val="24"/>
          <w:szCs w:val="24"/>
          <w:vertAlign w:val="superscript"/>
          <w:lang w:val="fr-FR"/>
        </w:rPr>
        <w:t>1</w:t>
      </w:r>
      <w:r w:rsidRPr="006E0AE7">
        <w:rPr>
          <w:rFonts w:ascii="Times New Roman" w:hAnsi="Times New Roman" w:cs="Times New Roman"/>
          <w:sz w:val="24"/>
          <w:szCs w:val="24"/>
          <w:lang w:val="fr-FR"/>
        </w:rPr>
        <w:t xml:space="preserve">, Claudio </w:t>
      </w:r>
      <w:r w:rsidRPr="006E0AE7">
        <w:rPr>
          <w:rFonts w:ascii="Times New Roman" w:hAnsi="Times New Roman" w:cs="Times New Roman"/>
          <w:sz w:val="24"/>
          <w:szCs w:val="24"/>
        </w:rPr>
        <w:t>JIMENEZ C.</w:t>
      </w:r>
      <w:r w:rsidRPr="006E0AE7">
        <w:rPr>
          <w:rFonts w:ascii="Times New Roman" w:hAnsi="Times New Roman" w:cs="Times New Roman"/>
          <w:sz w:val="24"/>
          <w:szCs w:val="24"/>
          <w:vertAlign w:val="superscript"/>
        </w:rPr>
        <w:t xml:space="preserve"> 2*</w:t>
      </w:r>
      <w:r w:rsidRPr="006E0AE7">
        <w:rPr>
          <w:rFonts w:ascii="Times New Roman" w:hAnsi="Times New Roman" w:cs="Times New Roman"/>
          <w:sz w:val="24"/>
          <w:szCs w:val="24"/>
        </w:rPr>
        <w:t>, Gustavo A. PEÑUELA M.</w:t>
      </w:r>
      <w:r w:rsidRPr="006E0AE7">
        <w:rPr>
          <w:rFonts w:ascii="Times New Roman" w:hAnsi="Times New Roman" w:cs="Times New Roman"/>
          <w:sz w:val="24"/>
          <w:szCs w:val="24"/>
          <w:vertAlign w:val="superscript"/>
        </w:rPr>
        <w:t>3</w:t>
      </w:r>
    </w:p>
    <w:p w:rsidR="00403F36" w:rsidRPr="006E0AE7" w:rsidRDefault="00403F36" w:rsidP="00403F36">
      <w:pPr>
        <w:spacing w:line="360" w:lineRule="auto"/>
        <w:jc w:val="center"/>
        <w:rPr>
          <w:rFonts w:ascii="Times New Roman" w:hAnsi="Times New Roman" w:cs="Times New Roman"/>
          <w:b/>
          <w:sz w:val="24"/>
          <w:szCs w:val="24"/>
          <w:lang w:val="en-US"/>
        </w:rPr>
      </w:pPr>
      <w:r w:rsidRPr="006E0AE7">
        <w:rPr>
          <w:rFonts w:ascii="Times New Roman" w:hAnsi="Times New Roman" w:cs="Times New Roman"/>
          <w:b/>
          <w:sz w:val="24"/>
          <w:szCs w:val="24"/>
          <w:lang w:val="en-US"/>
        </w:rPr>
        <w:t>ABSTRACT</w:t>
      </w:r>
      <w:r>
        <w:rPr>
          <w:rFonts w:ascii="Times New Roman" w:hAnsi="Times New Roman" w:cs="Times New Roman"/>
          <w:b/>
          <w:sz w:val="24"/>
          <w:szCs w:val="24"/>
          <w:lang w:val="en-US"/>
        </w:rPr>
        <w:t xml:space="preserve"> </w:t>
      </w:r>
    </w:p>
    <w:p w:rsidR="00403F36" w:rsidRPr="006E0AE7" w:rsidRDefault="00403F36" w:rsidP="00403F36">
      <w:pPr>
        <w:spacing w:line="360" w:lineRule="auto"/>
        <w:jc w:val="both"/>
        <w:rPr>
          <w:rFonts w:ascii="Times New Roman" w:hAnsi="Times New Roman" w:cs="Times New Roman"/>
          <w:sz w:val="24"/>
          <w:szCs w:val="24"/>
          <w:shd w:val="clear" w:color="auto" w:fill="FFFFFF"/>
          <w:lang w:val="en-US"/>
        </w:rPr>
      </w:pPr>
      <w:bookmarkStart w:id="0" w:name="result_box"/>
      <w:bookmarkEnd w:id="0"/>
      <w:r w:rsidRPr="006E0AE7">
        <w:rPr>
          <w:rFonts w:ascii="Times New Roman" w:hAnsi="Times New Roman" w:cs="Times New Roman"/>
          <w:sz w:val="24"/>
          <w:szCs w:val="24"/>
          <w:shd w:val="clear" w:color="auto" w:fill="FFFFFF"/>
          <w:lang w:val="en-US"/>
        </w:rPr>
        <w:t xml:space="preserve">Pharmaceuticals and personal care products (PPCPs) </w:t>
      </w:r>
      <w:r>
        <w:rPr>
          <w:rFonts w:ascii="Times New Roman" w:hAnsi="Times New Roman" w:cs="Times New Roman"/>
          <w:sz w:val="24"/>
          <w:szCs w:val="24"/>
          <w:shd w:val="clear" w:color="auto" w:fill="FFFFFF"/>
          <w:lang w:val="en-US"/>
        </w:rPr>
        <w:t xml:space="preserve">have </w:t>
      </w:r>
      <w:proofErr w:type="gramStart"/>
      <w:r>
        <w:rPr>
          <w:rFonts w:ascii="Times New Roman" w:hAnsi="Times New Roman" w:cs="Times New Roman"/>
          <w:sz w:val="24"/>
          <w:szCs w:val="24"/>
          <w:shd w:val="clear" w:color="auto" w:fill="FFFFFF"/>
          <w:lang w:val="en-US"/>
        </w:rPr>
        <w:t>became</w:t>
      </w:r>
      <w:proofErr w:type="gramEnd"/>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an environmental problem in recent years. Their physicochemical properties and persistence in the environment allowed the distribution of many metabolites and parent compounds. Their wide hospital, domestic, agricultural and industrial use</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 xml:space="preserve">increased the dumping of related waste into water bodies and toxicity </w:t>
      </w:r>
      <w:r w:rsidRPr="009E1E6E">
        <w:rPr>
          <w:rFonts w:ascii="Times New Roman" w:hAnsi="Times New Roman" w:cs="Times New Roman"/>
          <w:sz w:val="24"/>
          <w:szCs w:val="24"/>
          <w:shd w:val="clear" w:color="auto" w:fill="FFFFFF"/>
          <w:lang w:val="en-US"/>
        </w:rPr>
        <w:t xml:space="preserve">began </w:t>
      </w:r>
      <w:r w:rsidRPr="006E0AE7">
        <w:rPr>
          <w:rFonts w:ascii="Times New Roman" w:hAnsi="Times New Roman" w:cs="Times New Roman"/>
          <w:sz w:val="24"/>
          <w:szCs w:val="24"/>
          <w:shd w:val="clear" w:color="auto" w:fill="FFFFFF"/>
          <w:lang w:val="en-US"/>
        </w:rPr>
        <w:t>to be manifested in different biological components of ecosystems.</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The development of methods for sample treatment and instrumental analysis techniques enabled the separation, identification and quantification at concentrations of p</w:t>
      </w:r>
      <w:r>
        <w:rPr>
          <w:rFonts w:ascii="Times New Roman" w:hAnsi="Times New Roman" w:cs="Times New Roman"/>
          <w:sz w:val="24"/>
          <w:szCs w:val="24"/>
          <w:shd w:val="clear" w:color="auto" w:fill="FFFFFF"/>
          <w:lang w:val="en-US"/>
        </w:rPr>
        <w:t>pb</w:t>
      </w:r>
      <w:r w:rsidRPr="006E0AE7">
        <w:rPr>
          <w:rFonts w:ascii="Times New Roman" w:hAnsi="Times New Roman" w:cs="Times New Roman"/>
          <w:sz w:val="24"/>
          <w:szCs w:val="24"/>
          <w:shd w:val="clear" w:color="auto" w:fill="FFFFFF"/>
          <w:lang w:val="en-US"/>
        </w:rPr>
        <w:t xml:space="preserve"> or even </w:t>
      </w:r>
      <w:proofErr w:type="spellStart"/>
      <w:r w:rsidRPr="006E0AE7">
        <w:rPr>
          <w:rFonts w:ascii="Times New Roman" w:hAnsi="Times New Roman" w:cs="Times New Roman"/>
          <w:sz w:val="24"/>
          <w:szCs w:val="24"/>
          <w:shd w:val="clear" w:color="auto" w:fill="FFFFFF"/>
          <w:lang w:val="en-US"/>
        </w:rPr>
        <w:t>p</w:t>
      </w:r>
      <w:r>
        <w:rPr>
          <w:rFonts w:ascii="Times New Roman" w:hAnsi="Times New Roman" w:cs="Times New Roman"/>
          <w:sz w:val="24"/>
          <w:szCs w:val="24"/>
          <w:shd w:val="clear" w:color="auto" w:fill="FFFFFF"/>
          <w:lang w:val="en-US"/>
        </w:rPr>
        <w:t>pt</w:t>
      </w:r>
      <w:proofErr w:type="spellEnd"/>
      <w:r w:rsidRPr="006E0AE7">
        <w:rPr>
          <w:rFonts w:ascii="Times New Roman" w:hAnsi="Times New Roman" w:cs="Times New Roman"/>
          <w:sz w:val="24"/>
          <w:szCs w:val="24"/>
          <w:shd w:val="clear" w:color="auto" w:fill="FFFFFF"/>
          <w:lang w:val="en-US"/>
        </w:rPr>
        <w:t xml:space="preserve"> of active ingredients and degradation products with higher environmental impact. In addition, </w:t>
      </w:r>
      <w:r w:rsidRPr="006E0AE7">
        <w:rPr>
          <w:rFonts w:ascii="Times New Roman" w:hAnsi="Times New Roman" w:cs="Times New Roman"/>
          <w:i/>
          <w:sz w:val="24"/>
          <w:szCs w:val="24"/>
          <w:shd w:val="clear" w:color="auto" w:fill="FFFFFF"/>
          <w:lang w:val="en-US"/>
        </w:rPr>
        <w:t>in vitro</w:t>
      </w:r>
      <w:r w:rsidRPr="006E0AE7">
        <w:rPr>
          <w:rFonts w:ascii="Times New Roman" w:hAnsi="Times New Roman" w:cs="Times New Roman"/>
          <w:sz w:val="24"/>
          <w:szCs w:val="24"/>
          <w:shd w:val="clear" w:color="auto" w:fill="FFFFFF"/>
          <w:lang w:val="en-US"/>
        </w:rPr>
        <w:t xml:space="preserve"> and </w:t>
      </w:r>
      <w:r w:rsidRPr="006E0AE7">
        <w:rPr>
          <w:rFonts w:ascii="Times New Roman" w:hAnsi="Times New Roman" w:cs="Times New Roman"/>
          <w:i/>
          <w:sz w:val="24"/>
          <w:szCs w:val="24"/>
          <w:shd w:val="clear" w:color="auto" w:fill="FFFFFF"/>
          <w:lang w:val="en-US"/>
        </w:rPr>
        <w:t xml:space="preserve">in vivo </w:t>
      </w:r>
      <w:proofErr w:type="gramStart"/>
      <w:r w:rsidRPr="006E0AE7">
        <w:rPr>
          <w:rFonts w:ascii="Times New Roman" w:hAnsi="Times New Roman" w:cs="Times New Roman"/>
          <w:sz w:val="24"/>
          <w:szCs w:val="24"/>
          <w:shd w:val="clear" w:color="auto" w:fill="FFFFFF"/>
          <w:lang w:val="en-US"/>
        </w:rPr>
        <w:t xml:space="preserve">tests </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demonstrated</w:t>
      </w:r>
      <w:proofErr w:type="gramEnd"/>
      <w:r w:rsidRPr="006E0AE7">
        <w:rPr>
          <w:rFonts w:ascii="Times New Roman" w:hAnsi="Times New Roman" w:cs="Times New Roman"/>
          <w:sz w:val="24"/>
          <w:szCs w:val="24"/>
          <w:shd w:val="clear" w:color="auto" w:fill="FFFFFF"/>
          <w:lang w:val="en-US"/>
        </w:rPr>
        <w:t xml:space="preserve"> their </w:t>
      </w:r>
      <w:proofErr w:type="spellStart"/>
      <w:r w:rsidRPr="006E0AE7">
        <w:rPr>
          <w:rFonts w:ascii="Times New Roman" w:hAnsi="Times New Roman" w:cs="Times New Roman"/>
          <w:sz w:val="24"/>
          <w:szCs w:val="24"/>
          <w:shd w:val="clear" w:color="auto" w:fill="FFFFFF"/>
          <w:lang w:val="en-US"/>
        </w:rPr>
        <w:t>ecotoxicity</w:t>
      </w:r>
      <w:proofErr w:type="spellEnd"/>
      <w:r w:rsidRPr="006E0AE7">
        <w:rPr>
          <w:rFonts w:ascii="Times New Roman" w:hAnsi="Times New Roman" w:cs="Times New Roman"/>
          <w:sz w:val="24"/>
          <w:szCs w:val="24"/>
          <w:shd w:val="clear" w:color="auto" w:fill="FFFFFF"/>
          <w:lang w:val="en-US"/>
        </w:rPr>
        <w:t xml:space="preserve"> in water, allowing them to be classified as emerging organic pollutants whose waste is indeterminate. Although their impact on ecosystems may be silent there are strong implications for </w:t>
      </w:r>
      <w:r>
        <w:rPr>
          <w:rFonts w:ascii="Times New Roman" w:hAnsi="Times New Roman" w:cs="Times New Roman"/>
          <w:sz w:val="24"/>
          <w:szCs w:val="24"/>
          <w:shd w:val="clear" w:color="auto" w:fill="FFFFFF"/>
          <w:lang w:val="en-US"/>
        </w:rPr>
        <w:t xml:space="preserve">global public health. </w:t>
      </w:r>
    </w:p>
    <w:p w:rsidR="00403F36" w:rsidRPr="00637ADF" w:rsidRDefault="00403F36" w:rsidP="00403F36">
      <w:pPr>
        <w:spacing w:line="36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This review presented</w:t>
      </w:r>
      <w:r w:rsidRPr="006E0AE7">
        <w:rPr>
          <w:rFonts w:ascii="Times New Roman" w:hAnsi="Times New Roman" w:cs="Times New Roman"/>
          <w:sz w:val="24"/>
          <w:szCs w:val="24"/>
          <w:shd w:val="clear" w:color="auto" w:fill="FFFFFF"/>
          <w:lang w:val="en-US"/>
        </w:rPr>
        <w:t xml:space="preserve"> the dynamics and development of research over the past ten (10) years of the presence of non-steroidal anti-inflammatory analgesics, </w:t>
      </w:r>
      <w:proofErr w:type="spellStart"/>
      <w:r w:rsidRPr="006E0AE7">
        <w:rPr>
          <w:rFonts w:ascii="Times New Roman" w:hAnsi="Times New Roman" w:cs="Times New Roman"/>
          <w:sz w:val="24"/>
          <w:szCs w:val="24"/>
          <w:shd w:val="clear" w:color="auto" w:fill="FFFFFF"/>
          <w:lang w:val="en-US"/>
        </w:rPr>
        <w:t>antihypertensives</w:t>
      </w:r>
      <w:proofErr w:type="spellEnd"/>
      <w:r w:rsidRPr="006E0AE7">
        <w:rPr>
          <w:rFonts w:ascii="Times New Roman" w:hAnsi="Times New Roman" w:cs="Times New Roman"/>
          <w:sz w:val="24"/>
          <w:szCs w:val="24"/>
          <w:shd w:val="clear" w:color="auto" w:fill="FFFFFF"/>
          <w:lang w:val="en-US"/>
        </w:rPr>
        <w:t xml:space="preserve">, antibiotics and other drugs in water bodies. Similarly, </w:t>
      </w:r>
      <w:r>
        <w:rPr>
          <w:rFonts w:ascii="Times New Roman" w:hAnsi="Times New Roman" w:cs="Times New Roman"/>
          <w:sz w:val="24"/>
          <w:szCs w:val="24"/>
          <w:shd w:val="clear" w:color="auto" w:fill="FFFFFF"/>
          <w:lang w:val="en-US"/>
        </w:rPr>
        <w:t>it described</w:t>
      </w:r>
      <w:r w:rsidRPr="006E0AE7">
        <w:rPr>
          <w:rFonts w:ascii="Times New Roman" w:hAnsi="Times New Roman" w:cs="Times New Roman"/>
          <w:sz w:val="24"/>
          <w:szCs w:val="24"/>
          <w:shd w:val="clear" w:color="auto" w:fill="FFFFFF"/>
          <w:lang w:val="en-US"/>
        </w:rPr>
        <w:t xml:space="preserve"> the impact of pharmaceutical effluents on water quality.</w:t>
      </w:r>
      <w:r>
        <w:rPr>
          <w:rFonts w:ascii="Times New Roman" w:hAnsi="Times New Roman" w:cs="Times New Roman"/>
          <w:sz w:val="24"/>
          <w:szCs w:val="24"/>
          <w:shd w:val="clear" w:color="auto" w:fill="FFFFFF"/>
          <w:lang w:val="en-US"/>
        </w:rPr>
        <w:t xml:space="preserve"> </w:t>
      </w:r>
      <w:r w:rsidRPr="00637ADF">
        <w:rPr>
          <w:rFonts w:ascii="Times New Roman" w:hAnsi="Times New Roman" w:cs="Times New Roman"/>
          <w:sz w:val="24"/>
          <w:szCs w:val="24"/>
          <w:shd w:val="clear" w:color="auto" w:fill="FFFFFF"/>
          <w:lang w:val="en-US"/>
        </w:rPr>
        <w:t xml:space="preserve">Some databases such as: Science Direct, </w:t>
      </w:r>
      <w:proofErr w:type="spellStart"/>
      <w:r w:rsidRPr="00637ADF">
        <w:rPr>
          <w:rFonts w:ascii="Times New Roman" w:hAnsi="Times New Roman" w:cs="Times New Roman"/>
          <w:sz w:val="24"/>
          <w:szCs w:val="24"/>
          <w:shd w:val="clear" w:color="auto" w:fill="FFFFFF"/>
          <w:lang w:val="en-US"/>
        </w:rPr>
        <w:t>Pubmed</w:t>
      </w:r>
      <w:proofErr w:type="spellEnd"/>
      <w:r w:rsidRPr="00637ADF">
        <w:rPr>
          <w:rFonts w:ascii="Times New Roman" w:hAnsi="Times New Roman" w:cs="Times New Roman"/>
          <w:sz w:val="24"/>
          <w:szCs w:val="24"/>
          <w:shd w:val="clear" w:color="auto" w:fill="FFFFFF"/>
          <w:lang w:val="en-US"/>
        </w:rPr>
        <w:t xml:space="preserve">, American Chemical Society (ACS), </w:t>
      </w:r>
      <w:proofErr w:type="spellStart"/>
      <w:r w:rsidRPr="00637ADF">
        <w:rPr>
          <w:rFonts w:ascii="Times New Roman" w:hAnsi="Times New Roman" w:cs="Times New Roman"/>
          <w:sz w:val="24"/>
          <w:szCs w:val="24"/>
          <w:shd w:val="clear" w:color="auto" w:fill="FFFFFF"/>
          <w:lang w:val="en-US"/>
        </w:rPr>
        <w:t>Informaworld</w:t>
      </w:r>
      <w:proofErr w:type="spellEnd"/>
      <w:r w:rsidRPr="00637ADF">
        <w:rPr>
          <w:rFonts w:ascii="Times New Roman" w:hAnsi="Times New Roman" w:cs="Times New Roman"/>
          <w:sz w:val="24"/>
          <w:szCs w:val="24"/>
          <w:shd w:val="clear" w:color="auto" w:fill="FFFFFF"/>
          <w:lang w:val="en-US"/>
        </w:rPr>
        <w:t xml:space="preserve">, </w:t>
      </w:r>
      <w:proofErr w:type="spellStart"/>
      <w:r w:rsidRPr="00637ADF">
        <w:rPr>
          <w:rFonts w:ascii="Times New Roman" w:hAnsi="Times New Roman" w:cs="Times New Roman"/>
          <w:sz w:val="24"/>
          <w:szCs w:val="24"/>
          <w:shd w:val="clear" w:color="auto" w:fill="FFFFFF"/>
          <w:lang w:val="en-US"/>
        </w:rPr>
        <w:t>SpringerLink</w:t>
      </w:r>
      <w:proofErr w:type="spellEnd"/>
      <w:r w:rsidRPr="00637ADF">
        <w:rPr>
          <w:rFonts w:ascii="Times New Roman" w:hAnsi="Times New Roman" w:cs="Times New Roman"/>
          <w:sz w:val="24"/>
          <w:szCs w:val="24"/>
          <w:shd w:val="clear" w:color="auto" w:fill="FFFFFF"/>
          <w:lang w:val="en-US"/>
        </w:rPr>
        <w:t xml:space="preserve"> and </w:t>
      </w:r>
      <w:proofErr w:type="spellStart"/>
      <w:r w:rsidRPr="00637ADF">
        <w:rPr>
          <w:rFonts w:ascii="Times New Roman" w:hAnsi="Times New Roman" w:cs="Times New Roman"/>
          <w:sz w:val="24"/>
          <w:szCs w:val="24"/>
          <w:shd w:val="clear" w:color="auto" w:fill="FFFFFF"/>
          <w:lang w:val="en-US"/>
        </w:rPr>
        <w:t>SciFinder</w:t>
      </w:r>
      <w:proofErr w:type="spellEnd"/>
      <w:r w:rsidRPr="00637ADF">
        <w:rPr>
          <w:rFonts w:ascii="Times New Roman" w:hAnsi="Times New Roman" w:cs="Times New Roman"/>
          <w:sz w:val="24"/>
          <w:szCs w:val="24"/>
          <w:shd w:val="clear" w:color="auto" w:fill="FFFFFF"/>
          <w:lang w:val="en-US"/>
        </w:rPr>
        <w:t xml:space="preserve"> were consulted. </w:t>
      </w:r>
    </w:p>
    <w:p w:rsidR="00403F36" w:rsidRPr="007B4630" w:rsidRDefault="00403F36" w:rsidP="00403F36">
      <w:pPr>
        <w:spacing w:line="360" w:lineRule="auto"/>
        <w:jc w:val="both"/>
        <w:rPr>
          <w:rFonts w:ascii="Times New Roman" w:hAnsi="Times New Roman" w:cs="Times New Roman"/>
          <w:sz w:val="24"/>
          <w:szCs w:val="24"/>
          <w:shd w:val="clear" w:color="auto" w:fill="FFFFFF"/>
          <w:lang w:val="en-US"/>
        </w:rPr>
      </w:pPr>
      <w:r w:rsidRPr="006E0AE7">
        <w:rPr>
          <w:rFonts w:ascii="Times New Roman" w:hAnsi="Times New Roman" w:cs="Times New Roman"/>
          <w:b/>
          <w:i/>
          <w:sz w:val="24"/>
          <w:szCs w:val="24"/>
          <w:shd w:val="clear" w:color="auto" w:fill="FFFFFF"/>
          <w:lang w:val="en-US"/>
        </w:rPr>
        <w:t>Keywords:</w:t>
      </w:r>
      <w:r w:rsidRPr="006E0AE7">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Toxicity Tests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Environmental Pollutants,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Organic Pollutants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Analgesics</w:t>
      </w:r>
      <w:r w:rsidRPr="003B5448">
        <w:rPr>
          <w:rFonts w:ascii="Times New Roman" w:hAnsi="Times New Roman" w:cs="Times New Roman"/>
          <w:b/>
          <w:bCs/>
          <w:sz w:val="24"/>
          <w:szCs w:val="24"/>
          <w:shd w:val="clear" w:color="auto" w:fill="FFFFFF"/>
          <w:lang w:val="en-US"/>
        </w:rPr>
        <w:t>,</w:t>
      </w:r>
      <w:r>
        <w:rPr>
          <w:rFonts w:ascii="Times New Roman" w:hAnsi="Times New Roman" w:cs="Times New Roman"/>
          <w:b/>
          <w:bCs/>
          <w:i/>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Pharmaceutic</w:t>
      </w:r>
      <w:r>
        <w:rPr>
          <w:rFonts w:ascii="Times New Roman" w:hAnsi="Times New Roman" w:cs="Times New Roman"/>
          <w:sz w:val="24"/>
          <w:szCs w:val="24"/>
          <w:shd w:val="clear" w:color="auto" w:fill="FFFFFF"/>
          <w:lang w:val="en-US"/>
        </w:rPr>
        <w:t>als and Personal Care Products.</w:t>
      </w:r>
    </w:p>
    <w:p w:rsidR="00403F36" w:rsidRPr="009D10DD" w:rsidRDefault="00403F36" w:rsidP="00403F36">
      <w:pPr>
        <w:spacing w:line="360" w:lineRule="auto"/>
        <w:jc w:val="center"/>
        <w:rPr>
          <w:rFonts w:ascii="Times New Roman" w:hAnsi="Times New Roman" w:cs="Times New Roman"/>
          <w:b/>
          <w:sz w:val="24"/>
          <w:szCs w:val="24"/>
        </w:rPr>
      </w:pPr>
      <w:r w:rsidRPr="009D10DD">
        <w:rPr>
          <w:rFonts w:ascii="Times New Roman" w:hAnsi="Times New Roman" w:cs="Times New Roman"/>
          <w:b/>
          <w:sz w:val="24"/>
          <w:szCs w:val="24"/>
        </w:rPr>
        <w:t>RESUMEN</w:t>
      </w:r>
    </w:p>
    <w:p w:rsidR="00403F36" w:rsidRPr="00507C00" w:rsidRDefault="00403F36" w:rsidP="00403F36">
      <w:pPr>
        <w:spacing w:line="360" w:lineRule="auto"/>
        <w:jc w:val="both"/>
        <w:rPr>
          <w:rFonts w:ascii="Times New Roman" w:hAnsi="Times New Roman" w:cs="Times New Roman"/>
          <w:sz w:val="24"/>
          <w:szCs w:val="24"/>
        </w:rPr>
      </w:pPr>
      <w:r w:rsidRPr="00507C00">
        <w:rPr>
          <w:rFonts w:ascii="Times New Roman" w:hAnsi="Times New Roman" w:cs="Times New Roman"/>
          <w:sz w:val="24"/>
          <w:szCs w:val="24"/>
        </w:rPr>
        <w:t>L</w:t>
      </w:r>
      <w:r>
        <w:rPr>
          <w:rFonts w:ascii="Times New Roman" w:hAnsi="Times New Roman" w:cs="Times New Roman"/>
          <w:sz w:val="24"/>
          <w:szCs w:val="24"/>
        </w:rPr>
        <w:t xml:space="preserve">os productos farmacéuticos y </w:t>
      </w:r>
      <w:r w:rsidRPr="00507C00">
        <w:rPr>
          <w:rFonts w:ascii="Times New Roman" w:hAnsi="Times New Roman" w:cs="Times New Roman"/>
          <w:sz w:val="24"/>
          <w:szCs w:val="24"/>
        </w:rPr>
        <w:t>productos para el cuidado personal (</w:t>
      </w:r>
      <w:proofErr w:type="spellStart"/>
      <w:r w:rsidRPr="00507C00">
        <w:rPr>
          <w:rFonts w:ascii="Times New Roman" w:hAnsi="Times New Roman" w:cs="Times New Roman"/>
          <w:sz w:val="24"/>
          <w:szCs w:val="24"/>
        </w:rPr>
        <w:t>PPCPs</w:t>
      </w:r>
      <w:proofErr w:type="spellEnd"/>
      <w:r w:rsidRPr="00507C00">
        <w:rPr>
          <w:rFonts w:ascii="Times New Roman" w:hAnsi="Times New Roman" w:cs="Times New Roman"/>
          <w:sz w:val="24"/>
          <w:szCs w:val="24"/>
        </w:rPr>
        <w:t>)</w:t>
      </w:r>
      <w:r>
        <w:rPr>
          <w:rFonts w:ascii="Times New Roman" w:hAnsi="Times New Roman" w:cs="Times New Roman"/>
          <w:sz w:val="24"/>
          <w:szCs w:val="24"/>
        </w:rPr>
        <w:t>,</w:t>
      </w:r>
      <w:r w:rsidRPr="00507C00">
        <w:rPr>
          <w:rFonts w:ascii="Times New Roman" w:hAnsi="Times New Roman" w:cs="Times New Roman"/>
          <w:sz w:val="24"/>
          <w:szCs w:val="24"/>
        </w:rPr>
        <w:t xml:space="preserve"> </w:t>
      </w:r>
      <w:r>
        <w:rPr>
          <w:rFonts w:ascii="Times New Roman" w:hAnsi="Times New Roman" w:cs="Times New Roman"/>
          <w:sz w:val="24"/>
          <w:szCs w:val="24"/>
        </w:rPr>
        <w:t>han representado</w:t>
      </w:r>
      <w:r w:rsidRPr="00507C00">
        <w:rPr>
          <w:rFonts w:ascii="Times New Roman" w:hAnsi="Times New Roman" w:cs="Times New Roman"/>
          <w:sz w:val="24"/>
          <w:szCs w:val="24"/>
        </w:rPr>
        <w:t xml:space="preserve"> un problema ambiental en los últimos años. Sus propiedades fisicoquímicas y su persistencia en el </w:t>
      </w:r>
      <w:r w:rsidRPr="00507C00">
        <w:rPr>
          <w:rFonts w:ascii="Times New Roman" w:hAnsi="Times New Roman" w:cs="Times New Roman"/>
          <w:sz w:val="24"/>
          <w:szCs w:val="24"/>
        </w:rPr>
        <w:lastRenderedPageBreak/>
        <w:t xml:space="preserve">ambiente </w:t>
      </w:r>
      <w:r>
        <w:rPr>
          <w:rFonts w:ascii="Times New Roman" w:hAnsi="Times New Roman" w:cs="Times New Roman"/>
          <w:sz w:val="24"/>
          <w:szCs w:val="24"/>
        </w:rPr>
        <w:t>permitieron</w:t>
      </w:r>
      <w:r w:rsidRPr="00507C00">
        <w:rPr>
          <w:rFonts w:ascii="Times New Roman" w:hAnsi="Times New Roman" w:cs="Times New Roman"/>
          <w:sz w:val="24"/>
          <w:szCs w:val="24"/>
        </w:rPr>
        <w:t xml:space="preserve"> la </w:t>
      </w:r>
      <w:r>
        <w:rPr>
          <w:rFonts w:ascii="Times New Roman" w:hAnsi="Times New Roman" w:cs="Times New Roman"/>
          <w:sz w:val="24"/>
          <w:szCs w:val="24"/>
        </w:rPr>
        <w:t xml:space="preserve">distribución de muchos </w:t>
      </w:r>
      <w:proofErr w:type="spellStart"/>
      <w:r>
        <w:rPr>
          <w:rFonts w:ascii="Times New Roman" w:hAnsi="Times New Roman" w:cs="Times New Roman"/>
          <w:sz w:val="24"/>
          <w:szCs w:val="24"/>
        </w:rPr>
        <w:t>metabolitos</w:t>
      </w:r>
      <w:proofErr w:type="spellEnd"/>
      <w:r>
        <w:rPr>
          <w:rFonts w:ascii="Times New Roman" w:hAnsi="Times New Roman" w:cs="Times New Roman"/>
          <w:sz w:val="24"/>
          <w:szCs w:val="24"/>
        </w:rPr>
        <w:t xml:space="preserve"> y compuestos. Su uso </w:t>
      </w:r>
      <w:r w:rsidRPr="00507C00">
        <w:rPr>
          <w:rFonts w:ascii="Times New Roman" w:hAnsi="Times New Roman" w:cs="Times New Roman"/>
          <w:sz w:val="24"/>
          <w:szCs w:val="24"/>
        </w:rPr>
        <w:t xml:space="preserve">hospitalario, doméstico, agrícola e industrial </w:t>
      </w:r>
      <w:r>
        <w:rPr>
          <w:rFonts w:ascii="Times New Roman" w:hAnsi="Times New Roman" w:cs="Times New Roman"/>
          <w:sz w:val="24"/>
          <w:szCs w:val="24"/>
        </w:rPr>
        <w:t xml:space="preserve">aumentó las </w:t>
      </w:r>
      <w:r w:rsidRPr="00507C00">
        <w:rPr>
          <w:rFonts w:ascii="Times New Roman" w:hAnsi="Times New Roman" w:cs="Times New Roman"/>
          <w:sz w:val="24"/>
          <w:szCs w:val="24"/>
        </w:rPr>
        <w:t xml:space="preserve">descargas en los cuerpos de agua y su impacto ambiental y toxicidad </w:t>
      </w:r>
      <w:r>
        <w:rPr>
          <w:rFonts w:ascii="Times New Roman" w:hAnsi="Times New Roman" w:cs="Times New Roman"/>
          <w:sz w:val="24"/>
          <w:szCs w:val="24"/>
        </w:rPr>
        <w:t xml:space="preserve">comenzó </w:t>
      </w:r>
      <w:r w:rsidRPr="00507C00">
        <w:rPr>
          <w:rFonts w:ascii="Times New Roman" w:hAnsi="Times New Roman" w:cs="Times New Roman"/>
          <w:sz w:val="24"/>
          <w:szCs w:val="24"/>
        </w:rPr>
        <w:t xml:space="preserve"> a manifestarse en los diferentes componentes biológicos de los ecosistemas. El desarrollo de metodologías de tratamiento de muestra y  técnicas instrumentales de análisis </w:t>
      </w:r>
      <w:r>
        <w:rPr>
          <w:rFonts w:ascii="Times New Roman" w:hAnsi="Times New Roman" w:cs="Times New Roman"/>
          <w:sz w:val="24"/>
          <w:szCs w:val="24"/>
        </w:rPr>
        <w:t xml:space="preserve">permitieron </w:t>
      </w:r>
      <w:r w:rsidRPr="00507C00">
        <w:rPr>
          <w:rFonts w:ascii="Times New Roman" w:hAnsi="Times New Roman" w:cs="Times New Roman"/>
          <w:sz w:val="24"/>
          <w:szCs w:val="24"/>
        </w:rPr>
        <w:t xml:space="preserve">la separación, identificación y cuantificación  a concentraciones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pb</w:t>
      </w:r>
      <w:proofErr w:type="spellEnd"/>
      <w:r w:rsidRPr="00507C00">
        <w:rPr>
          <w:rFonts w:ascii="Times New Roman" w:hAnsi="Times New Roman" w:cs="Times New Roman"/>
          <w:sz w:val="24"/>
          <w:szCs w:val="24"/>
        </w:rPr>
        <w:t xml:space="preserve"> e incluso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pt</w:t>
      </w:r>
      <w:proofErr w:type="spellEnd"/>
      <w:r>
        <w:rPr>
          <w:rFonts w:ascii="Times New Roman" w:hAnsi="Times New Roman" w:cs="Times New Roman"/>
          <w:sz w:val="24"/>
          <w:szCs w:val="24"/>
        </w:rPr>
        <w:t xml:space="preserve"> </w:t>
      </w:r>
      <w:r w:rsidRPr="00507C00">
        <w:rPr>
          <w:rFonts w:ascii="Times New Roman" w:hAnsi="Times New Roman" w:cs="Times New Roman"/>
          <w:sz w:val="24"/>
          <w:szCs w:val="24"/>
        </w:rPr>
        <w:t xml:space="preserve">de principios activos y productos de degradación con mayor impacto ambiental; adicionalmente, los ensayos </w:t>
      </w:r>
      <w:r w:rsidRPr="00966700">
        <w:rPr>
          <w:rFonts w:ascii="Times New Roman" w:hAnsi="Times New Roman" w:cs="Times New Roman"/>
          <w:i/>
          <w:sz w:val="24"/>
          <w:szCs w:val="24"/>
        </w:rPr>
        <w:t xml:space="preserve">in vitro </w:t>
      </w:r>
      <w:r w:rsidRPr="00507C00">
        <w:rPr>
          <w:rFonts w:ascii="Times New Roman" w:hAnsi="Times New Roman" w:cs="Times New Roman"/>
          <w:sz w:val="24"/>
          <w:szCs w:val="24"/>
        </w:rPr>
        <w:t xml:space="preserve">e </w:t>
      </w:r>
      <w:r w:rsidRPr="00966700">
        <w:rPr>
          <w:rFonts w:ascii="Times New Roman" w:hAnsi="Times New Roman" w:cs="Times New Roman"/>
          <w:i/>
          <w:sz w:val="24"/>
          <w:szCs w:val="24"/>
        </w:rPr>
        <w:t>in vivo</w:t>
      </w:r>
      <w:r w:rsidRPr="00507C00">
        <w:rPr>
          <w:rFonts w:ascii="Times New Roman" w:hAnsi="Times New Roman" w:cs="Times New Roman"/>
          <w:sz w:val="24"/>
          <w:szCs w:val="24"/>
        </w:rPr>
        <w:t xml:space="preserve"> </w:t>
      </w:r>
      <w:r>
        <w:rPr>
          <w:rFonts w:ascii="Times New Roman" w:hAnsi="Times New Roman" w:cs="Times New Roman"/>
          <w:sz w:val="24"/>
          <w:szCs w:val="24"/>
        </w:rPr>
        <w:t>demostraron</w:t>
      </w:r>
      <w:r w:rsidRPr="00507C00">
        <w:rPr>
          <w:rFonts w:ascii="Times New Roman" w:hAnsi="Times New Roman" w:cs="Times New Roman"/>
          <w:sz w:val="24"/>
          <w:szCs w:val="24"/>
        </w:rPr>
        <w:t xml:space="preserve"> su </w:t>
      </w:r>
      <w:proofErr w:type="spellStart"/>
      <w:r w:rsidRPr="00507C00">
        <w:rPr>
          <w:rFonts w:ascii="Times New Roman" w:hAnsi="Times New Roman" w:cs="Times New Roman"/>
          <w:sz w:val="24"/>
          <w:szCs w:val="24"/>
        </w:rPr>
        <w:t>ecotoxicidad</w:t>
      </w:r>
      <w:proofErr w:type="spellEnd"/>
      <w:r w:rsidRPr="00507C00">
        <w:rPr>
          <w:rFonts w:ascii="Times New Roman" w:hAnsi="Times New Roman" w:cs="Times New Roman"/>
          <w:sz w:val="24"/>
          <w:szCs w:val="24"/>
        </w:rPr>
        <w:t xml:space="preserve"> </w:t>
      </w:r>
      <w:r>
        <w:rPr>
          <w:rFonts w:ascii="Times New Roman" w:hAnsi="Times New Roman" w:cs="Times New Roman"/>
          <w:sz w:val="24"/>
          <w:szCs w:val="24"/>
        </w:rPr>
        <w:t xml:space="preserve">acuática, </w:t>
      </w:r>
      <w:r w:rsidRPr="00507C00">
        <w:rPr>
          <w:rFonts w:ascii="Times New Roman" w:hAnsi="Times New Roman" w:cs="Times New Roman"/>
          <w:sz w:val="24"/>
          <w:szCs w:val="24"/>
        </w:rPr>
        <w:t xml:space="preserve">permitiendo clasificarlos como contaminantes orgánicos emergentes, cuyos vertimientos son indeterminados y su impacto sobre los ecosistemas silencioso pero de grandes repercusiones para la salud pública mundial. </w:t>
      </w:r>
    </w:p>
    <w:p w:rsidR="00403F36" w:rsidRPr="00631441" w:rsidRDefault="00403F36" w:rsidP="00403F36">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rPr>
        <w:t>Esta revisión presentó</w:t>
      </w:r>
      <w:r w:rsidRPr="00507C00">
        <w:rPr>
          <w:rFonts w:ascii="Times New Roman" w:hAnsi="Times New Roman" w:cs="Times New Roman"/>
          <w:sz w:val="24"/>
          <w:szCs w:val="24"/>
        </w:rPr>
        <w:t xml:space="preserve"> la dinámica y el desarrollo de investigaciones durante los últimos diez (10) años de la presencia de analgésicos-antiinflamatorios no </w:t>
      </w:r>
      <w:proofErr w:type="spellStart"/>
      <w:r w:rsidRPr="00507C00">
        <w:rPr>
          <w:rFonts w:ascii="Times New Roman" w:hAnsi="Times New Roman" w:cs="Times New Roman"/>
          <w:sz w:val="24"/>
          <w:szCs w:val="24"/>
        </w:rPr>
        <w:t>esteroideos</w:t>
      </w:r>
      <w:proofErr w:type="spellEnd"/>
      <w:r w:rsidRPr="00507C00">
        <w:rPr>
          <w:rFonts w:ascii="Times New Roman" w:hAnsi="Times New Roman" w:cs="Times New Roman"/>
          <w:sz w:val="24"/>
          <w:szCs w:val="24"/>
        </w:rPr>
        <w:t xml:space="preserve">, </w:t>
      </w:r>
      <w:proofErr w:type="spellStart"/>
      <w:r w:rsidRPr="00507C00">
        <w:rPr>
          <w:rFonts w:ascii="Times New Roman" w:hAnsi="Times New Roman" w:cs="Times New Roman"/>
          <w:sz w:val="24"/>
          <w:szCs w:val="24"/>
        </w:rPr>
        <w:t>antihipertensivos</w:t>
      </w:r>
      <w:proofErr w:type="spellEnd"/>
      <w:r w:rsidRPr="00507C00">
        <w:rPr>
          <w:rFonts w:ascii="Times New Roman" w:hAnsi="Times New Roman" w:cs="Times New Roman"/>
          <w:sz w:val="24"/>
          <w:szCs w:val="24"/>
        </w:rPr>
        <w:t>, antibióticos y otros fármacos</w:t>
      </w:r>
      <w:r w:rsidRPr="00C363D6">
        <w:rPr>
          <w:rFonts w:ascii="Times New Roman" w:hAnsi="Times New Roman" w:cs="Times New Roman"/>
          <w:sz w:val="24"/>
          <w:szCs w:val="24"/>
        </w:rPr>
        <w:t xml:space="preserve"> </w:t>
      </w:r>
      <w:r>
        <w:rPr>
          <w:rFonts w:ascii="Times New Roman" w:hAnsi="Times New Roman" w:cs="Times New Roman"/>
          <w:sz w:val="24"/>
          <w:szCs w:val="24"/>
        </w:rPr>
        <w:t>en cuerpos de agua.  De igual forma, describió</w:t>
      </w:r>
      <w:r w:rsidRPr="00507C00">
        <w:rPr>
          <w:rFonts w:ascii="Times New Roman" w:hAnsi="Times New Roman" w:cs="Times New Roman"/>
          <w:sz w:val="24"/>
          <w:szCs w:val="24"/>
        </w:rPr>
        <w:t xml:space="preserve"> el impacto de la actividad farmacéutica, servicios </w:t>
      </w:r>
      <w:r>
        <w:rPr>
          <w:rFonts w:ascii="Times New Roman" w:hAnsi="Times New Roman" w:cs="Times New Roman"/>
          <w:sz w:val="24"/>
          <w:szCs w:val="24"/>
        </w:rPr>
        <w:t xml:space="preserve">sobre la calidad del agua. </w:t>
      </w:r>
      <w:r w:rsidRPr="00631441">
        <w:rPr>
          <w:rFonts w:ascii="Times New Roman" w:hAnsi="Times New Roman" w:cs="Times New Roman"/>
          <w:sz w:val="24"/>
          <w:szCs w:val="24"/>
          <w:lang w:val="es-CO"/>
        </w:rPr>
        <w:t xml:space="preserve">Algunas bases de datos como: </w:t>
      </w:r>
      <w:proofErr w:type="spellStart"/>
      <w:r w:rsidRPr="00631441">
        <w:rPr>
          <w:rFonts w:ascii="Times New Roman" w:hAnsi="Times New Roman" w:cs="Times New Roman"/>
          <w:sz w:val="24"/>
          <w:szCs w:val="24"/>
          <w:shd w:val="clear" w:color="auto" w:fill="FFFFFF"/>
          <w:lang w:val="es-CO"/>
        </w:rPr>
        <w:t>Science</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Direct</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Pubmed</w:t>
      </w:r>
      <w:proofErr w:type="spellEnd"/>
      <w:r w:rsidRPr="00631441">
        <w:rPr>
          <w:rFonts w:ascii="Times New Roman" w:hAnsi="Times New Roman" w:cs="Times New Roman"/>
          <w:sz w:val="24"/>
          <w:szCs w:val="24"/>
          <w:shd w:val="clear" w:color="auto" w:fill="FFFFFF"/>
          <w:lang w:val="es-CO"/>
        </w:rPr>
        <w:t xml:space="preserve">, American </w:t>
      </w:r>
      <w:proofErr w:type="spellStart"/>
      <w:r w:rsidRPr="00631441">
        <w:rPr>
          <w:rFonts w:ascii="Times New Roman" w:hAnsi="Times New Roman" w:cs="Times New Roman"/>
          <w:sz w:val="24"/>
          <w:szCs w:val="24"/>
          <w:shd w:val="clear" w:color="auto" w:fill="FFFFFF"/>
          <w:lang w:val="es-CO"/>
        </w:rPr>
        <w:t>Chemical</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Society</w:t>
      </w:r>
      <w:proofErr w:type="spellEnd"/>
      <w:r w:rsidRPr="00631441">
        <w:rPr>
          <w:rFonts w:ascii="Times New Roman" w:hAnsi="Times New Roman" w:cs="Times New Roman"/>
          <w:sz w:val="24"/>
          <w:szCs w:val="24"/>
          <w:shd w:val="clear" w:color="auto" w:fill="FFFFFF"/>
          <w:lang w:val="es-CO"/>
        </w:rPr>
        <w:t xml:space="preserve"> (ACS), </w:t>
      </w:r>
      <w:proofErr w:type="spellStart"/>
      <w:r w:rsidRPr="00631441">
        <w:rPr>
          <w:rFonts w:ascii="Times New Roman" w:hAnsi="Times New Roman" w:cs="Times New Roman"/>
          <w:sz w:val="24"/>
          <w:szCs w:val="24"/>
          <w:shd w:val="clear" w:color="auto" w:fill="FFFFFF"/>
          <w:lang w:val="es-CO"/>
        </w:rPr>
        <w:t>Informaworld</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SpringerLink</w:t>
      </w:r>
      <w:proofErr w:type="spellEnd"/>
      <w:r w:rsidRPr="00631441">
        <w:rPr>
          <w:rFonts w:ascii="Times New Roman" w:hAnsi="Times New Roman" w:cs="Times New Roman"/>
          <w:sz w:val="24"/>
          <w:szCs w:val="24"/>
          <w:shd w:val="clear" w:color="auto" w:fill="FFFFFF"/>
          <w:lang w:val="es-CO"/>
        </w:rPr>
        <w:t xml:space="preserve"> y </w:t>
      </w:r>
      <w:proofErr w:type="spellStart"/>
      <w:r w:rsidRPr="00631441">
        <w:rPr>
          <w:rFonts w:ascii="Times New Roman" w:hAnsi="Times New Roman" w:cs="Times New Roman"/>
          <w:sz w:val="24"/>
          <w:szCs w:val="24"/>
          <w:shd w:val="clear" w:color="auto" w:fill="FFFFFF"/>
          <w:lang w:val="es-CO"/>
        </w:rPr>
        <w:t>SciFinder</w:t>
      </w:r>
      <w:proofErr w:type="spellEnd"/>
      <w:r w:rsidRPr="00631441">
        <w:rPr>
          <w:rFonts w:ascii="Times New Roman" w:hAnsi="Times New Roman" w:cs="Times New Roman"/>
          <w:sz w:val="24"/>
          <w:szCs w:val="24"/>
          <w:shd w:val="clear" w:color="auto" w:fill="FFFFFF"/>
          <w:lang w:val="es-CO"/>
        </w:rPr>
        <w:t>, fueron consultadas.</w:t>
      </w:r>
    </w:p>
    <w:p w:rsidR="004747DB" w:rsidRPr="00CB7DB4" w:rsidRDefault="004747DB" w:rsidP="005A648A">
      <w:pPr>
        <w:spacing w:line="360" w:lineRule="auto"/>
        <w:jc w:val="both"/>
        <w:rPr>
          <w:rFonts w:ascii="Times New Roman" w:hAnsi="Times New Roman" w:cs="Times New Roman"/>
          <w:b/>
          <w:bCs/>
          <w:i/>
          <w:sz w:val="24"/>
          <w:szCs w:val="24"/>
        </w:rPr>
      </w:pPr>
      <w:r w:rsidRPr="009D10DD">
        <w:rPr>
          <w:rFonts w:ascii="Times New Roman" w:hAnsi="Times New Roman" w:cs="Times New Roman"/>
          <w:b/>
          <w:i/>
          <w:sz w:val="24"/>
          <w:szCs w:val="24"/>
        </w:rPr>
        <w:t>Palabras clave:</w:t>
      </w:r>
      <w:r w:rsidR="00AA4ACC">
        <w:rPr>
          <w:rFonts w:ascii="Times New Roman" w:hAnsi="Times New Roman" w:cs="Times New Roman"/>
          <w:b/>
          <w:bCs/>
          <w:i/>
          <w:sz w:val="24"/>
          <w:szCs w:val="24"/>
        </w:rPr>
        <w:t xml:space="preserve"> </w:t>
      </w:r>
      <w:r w:rsidR="006F5CC1" w:rsidRPr="006F5CC1">
        <w:rPr>
          <w:rFonts w:ascii="Times New Roman" w:hAnsi="Times New Roman" w:cs="Times New Roman"/>
          <w:bCs/>
          <w:sz w:val="24"/>
          <w:szCs w:val="24"/>
        </w:rPr>
        <w:t>Pruebas de Toxicidad</w:t>
      </w:r>
      <w:r w:rsidR="00AA4ACC" w:rsidRPr="006F5CC1">
        <w:rPr>
          <w:rFonts w:ascii="Times New Roman" w:hAnsi="Times New Roman" w:cs="Times New Roman"/>
          <w:bCs/>
          <w:sz w:val="24"/>
          <w:szCs w:val="24"/>
        </w:rPr>
        <w:t xml:space="preserve">, Contaminantes Ambientales, </w:t>
      </w:r>
      <w:r w:rsidR="006F5CC1" w:rsidRPr="006F5CC1">
        <w:rPr>
          <w:rFonts w:ascii="Times New Roman" w:hAnsi="Times New Roman" w:cs="Times New Roman"/>
          <w:bCs/>
          <w:sz w:val="24"/>
          <w:szCs w:val="24"/>
        </w:rPr>
        <w:t>Contaminantes Orgánicos</w:t>
      </w:r>
      <w:r w:rsidR="00AA4ACC" w:rsidRPr="006F5CC1">
        <w:rPr>
          <w:rFonts w:ascii="Times New Roman" w:hAnsi="Times New Roman" w:cs="Times New Roman"/>
          <w:bCs/>
          <w:sz w:val="24"/>
          <w:szCs w:val="24"/>
        </w:rPr>
        <w:t xml:space="preserve">, </w:t>
      </w:r>
      <w:r w:rsidR="006F5CC1" w:rsidRPr="006F5CC1">
        <w:rPr>
          <w:rFonts w:ascii="Times New Roman" w:hAnsi="Times New Roman" w:cs="Times New Roman"/>
          <w:bCs/>
          <w:sz w:val="24"/>
          <w:szCs w:val="24"/>
        </w:rPr>
        <w:t>Analgésicos,</w:t>
      </w:r>
      <w:r w:rsidR="006F5CC1">
        <w:rPr>
          <w:rFonts w:ascii="Times New Roman" w:hAnsi="Times New Roman" w:cs="Times New Roman"/>
          <w:b/>
          <w:bCs/>
          <w:i/>
          <w:sz w:val="24"/>
          <w:szCs w:val="24"/>
        </w:rPr>
        <w:t xml:space="preserve"> </w:t>
      </w:r>
      <w:r w:rsidRPr="00FA5313">
        <w:rPr>
          <w:rFonts w:ascii="Times New Roman" w:hAnsi="Times New Roman" w:cs="Times New Roman"/>
          <w:b/>
          <w:sz w:val="24"/>
          <w:szCs w:val="24"/>
        </w:rPr>
        <w:t xml:space="preserve"> </w:t>
      </w:r>
      <w:r w:rsidRPr="00FA5313">
        <w:rPr>
          <w:rFonts w:ascii="Times New Roman" w:hAnsi="Times New Roman" w:cs="Times New Roman"/>
          <w:sz w:val="24"/>
          <w:szCs w:val="24"/>
        </w:rPr>
        <w:t>Productos farmacéuticos y para el cuidado personal</w:t>
      </w:r>
    </w:p>
    <w:p w:rsidR="005A648A" w:rsidRPr="006E0AE7" w:rsidRDefault="001E7C51" w:rsidP="005A648A">
      <w:pPr>
        <w:tabs>
          <w:tab w:val="left" w:pos="284"/>
        </w:tabs>
        <w:spacing w:line="360" w:lineRule="auto"/>
        <w:jc w:val="both"/>
        <w:rPr>
          <w:rFonts w:ascii="Times New Roman" w:hAnsi="Times New Roman" w:cs="Times New Roman"/>
          <w:sz w:val="24"/>
          <w:szCs w:val="24"/>
        </w:rPr>
      </w:pPr>
      <w:r>
        <w:rPr>
          <w:rFonts w:ascii="Times New Roman" w:hAnsi="Times New Roman" w:cs="Times New Roman"/>
          <w:sz w:val="24"/>
          <w:szCs w:val="24"/>
          <w:lang w:val="es-CO"/>
        </w:rPr>
        <w:t xml:space="preserve">1. </w:t>
      </w:r>
      <w:r w:rsidR="005A648A" w:rsidRPr="006E0AE7">
        <w:rPr>
          <w:rFonts w:ascii="Times New Roman" w:hAnsi="Times New Roman" w:cs="Times New Roman"/>
          <w:sz w:val="24"/>
          <w:szCs w:val="24"/>
        </w:rPr>
        <w:t>Grupo de Investigación en Gestión y Modelación Ambiental (GAIA).Facultad de Ingeniería. Universidad de Antioquia. A.A. 1226. Medellín-Colombia.</w:t>
      </w:r>
    </w:p>
    <w:p w:rsidR="005A648A" w:rsidRPr="006E0AE7" w:rsidRDefault="005A648A" w:rsidP="005A648A">
      <w:pPr>
        <w:tabs>
          <w:tab w:val="left" w:pos="284"/>
        </w:tabs>
        <w:spacing w:line="360" w:lineRule="auto"/>
        <w:jc w:val="both"/>
        <w:rPr>
          <w:rFonts w:ascii="Times New Roman" w:hAnsi="Times New Roman" w:cs="Times New Roman"/>
          <w:sz w:val="24"/>
          <w:szCs w:val="24"/>
        </w:rPr>
      </w:pPr>
      <w:r w:rsidRPr="006E0AE7">
        <w:rPr>
          <w:rFonts w:ascii="Times New Roman" w:hAnsi="Times New Roman" w:cs="Times New Roman"/>
          <w:sz w:val="24"/>
          <w:szCs w:val="24"/>
        </w:rPr>
        <w:t>2 Grupo de Investigación Aplicada al Medio Ambiente (GAMA). Facultad de Ingeniería. Corporación Universitaria Lasallista. Caldas- Colombia.</w:t>
      </w:r>
    </w:p>
    <w:p w:rsidR="005A648A" w:rsidRPr="006E0AE7" w:rsidRDefault="005A648A" w:rsidP="005A648A">
      <w:pPr>
        <w:tabs>
          <w:tab w:val="left" w:pos="284"/>
        </w:tabs>
        <w:spacing w:line="360" w:lineRule="auto"/>
        <w:jc w:val="both"/>
        <w:rPr>
          <w:rFonts w:ascii="Times New Roman" w:hAnsi="Times New Roman" w:cs="Times New Roman"/>
          <w:sz w:val="24"/>
          <w:szCs w:val="24"/>
        </w:rPr>
      </w:pPr>
      <w:r w:rsidRPr="006E0AE7">
        <w:rPr>
          <w:rFonts w:ascii="Times New Roman" w:hAnsi="Times New Roman" w:cs="Times New Roman"/>
          <w:sz w:val="24"/>
          <w:szCs w:val="24"/>
        </w:rPr>
        <w:t>3</w:t>
      </w:r>
      <w:r w:rsidRPr="006E0AE7">
        <w:rPr>
          <w:rFonts w:ascii="Times New Roman" w:hAnsi="Times New Roman" w:cs="Times New Roman"/>
          <w:sz w:val="24"/>
          <w:szCs w:val="24"/>
        </w:rPr>
        <w:tab/>
        <w:t>Grupo Diagnóstico y Control de la contaminación ambiental (GDCON). Facultad de Ingeniería. Universidad de Antioquia. A.A. 1226. Medellín- Colombia.</w:t>
      </w:r>
    </w:p>
    <w:p w:rsidR="005A648A" w:rsidRPr="002B67AB" w:rsidRDefault="005A648A" w:rsidP="005A648A">
      <w:pPr>
        <w:autoSpaceDE w:val="0"/>
        <w:spacing w:line="360" w:lineRule="auto"/>
        <w:rPr>
          <w:rStyle w:val="go"/>
          <w:rFonts w:ascii="Times New Roman" w:hAnsi="Times New Roman"/>
          <w:sz w:val="24"/>
          <w:szCs w:val="24"/>
          <w:lang w:val="en-US"/>
        </w:rPr>
      </w:pPr>
      <w:r w:rsidRPr="002B67AB">
        <w:rPr>
          <w:rFonts w:ascii="Times New Roman" w:hAnsi="Times New Roman" w:cs="Times New Roman"/>
          <w:sz w:val="24"/>
          <w:szCs w:val="24"/>
          <w:lang w:val="en-US"/>
        </w:rPr>
        <w:t xml:space="preserve">* </w:t>
      </w:r>
      <w:r w:rsidR="002B67AB" w:rsidRPr="002B67AB">
        <w:rPr>
          <w:rFonts w:ascii="Times New Roman" w:hAnsi="Times New Roman" w:cs="Times New Roman"/>
          <w:sz w:val="24"/>
          <w:szCs w:val="24"/>
          <w:lang w:val="en-US"/>
        </w:rPr>
        <w:t>Corresponding Author</w:t>
      </w:r>
      <w:r w:rsidRPr="002B67AB">
        <w:rPr>
          <w:rFonts w:ascii="Times New Roman" w:hAnsi="Times New Roman" w:cs="Times New Roman"/>
          <w:sz w:val="24"/>
          <w:szCs w:val="24"/>
          <w:lang w:val="en-US"/>
        </w:rPr>
        <w:t xml:space="preserve">: </w:t>
      </w:r>
      <w:r w:rsidRPr="005D4612">
        <w:rPr>
          <w:rFonts w:ascii="Times New Roman" w:hAnsi="Times New Roman" w:cs="Times New Roman"/>
          <w:sz w:val="24"/>
          <w:szCs w:val="24"/>
          <w:lang w:val="en-US"/>
        </w:rPr>
        <w:t>cl</w:t>
      </w:r>
      <w:r w:rsidR="004C30F9" w:rsidRPr="005D4612">
        <w:rPr>
          <w:rFonts w:ascii="Times New Roman" w:hAnsi="Times New Roman" w:cs="Times New Roman"/>
          <w:sz w:val="24"/>
          <w:szCs w:val="24"/>
          <w:lang w:val="en-US"/>
        </w:rPr>
        <w:t>a</w:t>
      </w:r>
      <w:r w:rsidRPr="005D4612">
        <w:rPr>
          <w:rFonts w:ascii="Times New Roman" w:hAnsi="Times New Roman" w:cs="Times New Roman"/>
          <w:sz w:val="24"/>
          <w:szCs w:val="24"/>
          <w:lang w:val="en-US"/>
        </w:rPr>
        <w:t>jimenez@lasallista.edu.co</w:t>
      </w:r>
      <w:r w:rsidRPr="00031E61">
        <w:rPr>
          <w:rStyle w:val="go"/>
          <w:rFonts w:ascii="Times New Roman" w:hAnsi="Times New Roman"/>
          <w:sz w:val="24"/>
          <w:szCs w:val="24"/>
          <w:lang w:val="en-US"/>
        </w:rPr>
        <w:t xml:space="preserve"> </w:t>
      </w:r>
    </w:p>
    <w:p w:rsidR="005A648A" w:rsidRPr="006E0AE7" w:rsidRDefault="00075A5C" w:rsidP="005A648A">
      <w:pPr>
        <w:pageBreakBefore/>
        <w:autoSpaceDE w:val="0"/>
        <w:spacing w:line="360" w:lineRule="auto"/>
        <w:rPr>
          <w:rFonts w:ascii="Times New Roman" w:hAnsi="Times New Roman" w:cs="Times New Roman"/>
          <w:b/>
          <w:sz w:val="24"/>
          <w:szCs w:val="24"/>
          <w:lang w:val="en-US"/>
        </w:rPr>
      </w:pPr>
      <w:r w:rsidRPr="006E0AE7">
        <w:rPr>
          <w:rFonts w:ascii="Times New Roman" w:hAnsi="Times New Roman" w:cs="Times New Roman"/>
          <w:b/>
          <w:sz w:val="24"/>
          <w:szCs w:val="24"/>
          <w:lang w:val="en-US"/>
        </w:rPr>
        <w:lastRenderedPageBreak/>
        <w:t>INTRODUCT</w:t>
      </w:r>
      <w:r w:rsidR="005A648A" w:rsidRPr="006E0AE7">
        <w:rPr>
          <w:rFonts w:ascii="Times New Roman" w:hAnsi="Times New Roman" w:cs="Times New Roman"/>
          <w:b/>
          <w:sz w:val="24"/>
          <w:szCs w:val="24"/>
          <w:lang w:val="en-US"/>
        </w:rPr>
        <w:t>ION</w:t>
      </w:r>
    </w:p>
    <w:p w:rsidR="006F2558" w:rsidRPr="006E0AE7" w:rsidRDefault="00E5108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The active ingredients of pharmaceuticals, </w:t>
      </w:r>
      <w:proofErr w:type="spellStart"/>
      <w:r w:rsidR="002502C9" w:rsidRPr="006E0AE7">
        <w:rPr>
          <w:rFonts w:ascii="Times New Roman" w:hAnsi="Times New Roman" w:cs="Times New Roman"/>
          <w:sz w:val="24"/>
          <w:szCs w:val="24"/>
          <w:lang w:val="en-US"/>
        </w:rPr>
        <w:t>phytotherapeutic</w:t>
      </w:r>
      <w:proofErr w:type="spellEnd"/>
      <w:r w:rsidR="002502C9"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and disinfection products, are a wide range of compounds with diverse physicochemical properties (dissociation constant, partition coefficient </w:t>
      </w:r>
      <w:proofErr w:type="spellStart"/>
      <w:r w:rsidRPr="006E0AE7">
        <w:rPr>
          <w:rFonts w:ascii="Times New Roman" w:hAnsi="Times New Roman" w:cs="Times New Roman"/>
          <w:sz w:val="24"/>
          <w:szCs w:val="24"/>
          <w:lang w:val="en-US"/>
        </w:rPr>
        <w:t>octanol</w:t>
      </w:r>
      <w:proofErr w:type="spellEnd"/>
      <w:r w:rsidRPr="006E0AE7">
        <w:rPr>
          <w:rFonts w:ascii="Times New Roman" w:hAnsi="Times New Roman" w:cs="Times New Roman"/>
          <w:sz w:val="24"/>
          <w:szCs w:val="24"/>
          <w:lang w:val="en-US"/>
        </w:rPr>
        <w:t>-water (</w:t>
      </w:r>
      <w:r w:rsidRPr="006E0AE7">
        <w:rPr>
          <w:rFonts w:ascii="Times New Roman" w:hAnsi="Times New Roman" w:cs="Times New Roman"/>
          <w:i/>
          <w:sz w:val="24"/>
          <w:szCs w:val="24"/>
          <w:lang w:val="en-US"/>
        </w:rPr>
        <w:t>Dow</w:t>
      </w:r>
      <w:r w:rsidRPr="006E0AE7">
        <w:rPr>
          <w:rFonts w:ascii="Times New Roman" w:hAnsi="Times New Roman" w:cs="Times New Roman"/>
          <w:sz w:val="24"/>
          <w:szCs w:val="24"/>
          <w:lang w:val="en-US"/>
        </w:rPr>
        <w:t>), distribution coefficient-</w:t>
      </w:r>
      <w:proofErr w:type="spellStart"/>
      <w:r w:rsidRPr="006E0AE7">
        <w:rPr>
          <w:rFonts w:ascii="Times New Roman" w:hAnsi="Times New Roman" w:cs="Times New Roman"/>
          <w:sz w:val="24"/>
          <w:szCs w:val="24"/>
          <w:lang w:val="en-US"/>
        </w:rPr>
        <w:t>biosolids</w:t>
      </w:r>
      <w:proofErr w:type="spellEnd"/>
      <w:r w:rsidRPr="006E0AE7">
        <w:rPr>
          <w:rFonts w:ascii="Times New Roman" w:hAnsi="Times New Roman" w:cs="Times New Roman"/>
          <w:sz w:val="24"/>
          <w:szCs w:val="24"/>
          <w:lang w:val="en-US"/>
        </w:rPr>
        <w:t>-water (</w:t>
      </w:r>
      <w:proofErr w:type="spellStart"/>
      <w:proofErr w:type="gramStart"/>
      <w:r w:rsidRPr="006E0AE7">
        <w:rPr>
          <w:rFonts w:ascii="Times New Roman" w:hAnsi="Times New Roman" w:cs="Times New Roman"/>
          <w:i/>
          <w:sz w:val="24"/>
          <w:szCs w:val="24"/>
          <w:lang w:val="en-US"/>
        </w:rPr>
        <w:t>Kp</w:t>
      </w:r>
      <w:proofErr w:type="spellEnd"/>
      <w:proofErr w:type="gramEnd"/>
      <w:r w:rsidRPr="006E0AE7">
        <w:rPr>
          <w:rFonts w:ascii="Times New Roman" w:hAnsi="Times New Roman" w:cs="Times New Roman"/>
          <w:sz w:val="24"/>
          <w:szCs w:val="24"/>
          <w:lang w:val="en-US"/>
        </w:rPr>
        <w:t xml:space="preserve">) and </w:t>
      </w:r>
      <w:r w:rsidR="00D30835" w:rsidRPr="006E0AE7">
        <w:rPr>
          <w:rFonts w:ascii="Times New Roman" w:hAnsi="Times New Roman" w:cs="Times New Roman"/>
          <w:sz w:val="24"/>
          <w:szCs w:val="24"/>
          <w:lang w:val="en-US"/>
        </w:rPr>
        <w:t>ionization)</w:t>
      </w:r>
      <w:r w:rsidRPr="006E0AE7">
        <w:rPr>
          <w:rFonts w:ascii="Times New Roman" w:hAnsi="Times New Roman" w:cs="Times New Roman"/>
          <w:sz w:val="24"/>
          <w:szCs w:val="24"/>
          <w:lang w:val="en-US"/>
        </w:rPr>
        <w:t>, broad stability</w:t>
      </w:r>
      <w:r w:rsidR="008014D7" w:rsidRPr="006E0AE7">
        <w:rPr>
          <w:rFonts w:ascii="Times New Roman" w:hAnsi="Times New Roman" w:cs="Times New Roman"/>
          <w:sz w:val="24"/>
          <w:szCs w:val="24"/>
          <w:lang w:val="en-US"/>
        </w:rPr>
        <w:t xml:space="preserve"> requirements</w:t>
      </w:r>
      <w:r w:rsidRPr="006E0AE7">
        <w:rPr>
          <w:rFonts w:ascii="Times New Roman" w:hAnsi="Times New Roman" w:cs="Times New Roman"/>
          <w:sz w:val="24"/>
          <w:szCs w:val="24"/>
          <w:lang w:val="en-US"/>
        </w:rPr>
        <w:t xml:space="preserve"> and</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most cases</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non-specific biological activity (1). </w:t>
      </w:r>
      <w:r w:rsidR="00D30835" w:rsidRPr="006E0AE7">
        <w:rPr>
          <w:rFonts w:ascii="Times New Roman" w:hAnsi="Times New Roman" w:cs="Times New Roman"/>
          <w:sz w:val="24"/>
          <w:szCs w:val="24"/>
          <w:lang w:val="en-US"/>
        </w:rPr>
        <w:t>Most therapeutic</w:t>
      </w:r>
      <w:r w:rsidR="006359BD" w:rsidRPr="006E0AE7">
        <w:rPr>
          <w:rFonts w:ascii="Times New Roman" w:hAnsi="Times New Roman" w:cs="Times New Roman"/>
          <w:sz w:val="24"/>
          <w:szCs w:val="24"/>
          <w:lang w:val="en-US"/>
        </w:rPr>
        <w:t xml:space="preserve"> active ingredients ar</w:t>
      </w:r>
      <w:r w:rsidR="00214623" w:rsidRPr="006E0AE7">
        <w:rPr>
          <w:rFonts w:ascii="Times New Roman" w:hAnsi="Times New Roman" w:cs="Times New Roman"/>
          <w:sz w:val="24"/>
          <w:szCs w:val="24"/>
          <w:lang w:val="en-US"/>
        </w:rPr>
        <w:t>e obtained by organic synthesis and</w:t>
      </w:r>
      <w:r w:rsidR="006359BD" w:rsidRPr="006E0AE7">
        <w:rPr>
          <w:rFonts w:ascii="Times New Roman" w:hAnsi="Times New Roman" w:cs="Times New Roman"/>
          <w:sz w:val="24"/>
          <w:szCs w:val="24"/>
          <w:lang w:val="en-US"/>
        </w:rPr>
        <w:t xml:space="preserve"> have molecular weights</w:t>
      </w:r>
      <w:r w:rsidR="008014D7" w:rsidRPr="006E0AE7">
        <w:rPr>
          <w:rFonts w:ascii="Times New Roman" w:hAnsi="Times New Roman" w:cs="Times New Roman"/>
          <w:sz w:val="24"/>
          <w:szCs w:val="24"/>
          <w:lang w:val="en-US"/>
        </w:rPr>
        <w:t xml:space="preserve"> of</w:t>
      </w:r>
      <w:r w:rsidR="006359BD" w:rsidRPr="006E0AE7">
        <w:rPr>
          <w:rFonts w:ascii="Times New Roman" w:hAnsi="Times New Roman" w:cs="Times New Roman"/>
          <w:sz w:val="24"/>
          <w:szCs w:val="24"/>
          <w:lang w:val="en-US"/>
        </w:rPr>
        <w:t xml:space="preserve"> between 200 and 1000 Dalton, have ionic character and</w:t>
      </w:r>
      <w:r w:rsidR="008014D7" w:rsidRPr="006E0AE7">
        <w:rPr>
          <w:rFonts w:ascii="Times New Roman" w:hAnsi="Times New Roman" w:cs="Times New Roman"/>
          <w:sz w:val="24"/>
          <w:szCs w:val="24"/>
          <w:lang w:val="en-US"/>
        </w:rPr>
        <w:t xml:space="preserve"> their</w:t>
      </w:r>
      <w:r w:rsidR="006359BD" w:rsidRPr="006E0AE7">
        <w:rPr>
          <w:rFonts w:ascii="Times New Roman" w:hAnsi="Times New Roman" w:cs="Times New Roman"/>
          <w:sz w:val="24"/>
          <w:szCs w:val="24"/>
          <w:lang w:val="en-US"/>
        </w:rPr>
        <w:t xml:space="preserve"> absorption and biotransformation process</w:t>
      </w:r>
      <w:r w:rsidR="008F1D86" w:rsidRPr="006E0AE7">
        <w:rPr>
          <w:rFonts w:ascii="Times New Roman" w:hAnsi="Times New Roman" w:cs="Times New Roman"/>
          <w:sz w:val="24"/>
          <w:szCs w:val="24"/>
          <w:lang w:val="en-US"/>
        </w:rPr>
        <w:t>es do not fully take place</w:t>
      </w:r>
      <w:r w:rsidR="006359BD" w:rsidRPr="006E0AE7">
        <w:rPr>
          <w:rFonts w:ascii="Times New Roman" w:hAnsi="Times New Roman" w:cs="Times New Roman"/>
          <w:sz w:val="24"/>
          <w:szCs w:val="24"/>
          <w:lang w:val="en-US"/>
        </w:rPr>
        <w:t xml:space="preserve">. Among the </w:t>
      </w:r>
      <w:r w:rsidR="008F1D86" w:rsidRPr="006E0AE7">
        <w:rPr>
          <w:rFonts w:ascii="Times New Roman" w:hAnsi="Times New Roman" w:cs="Times New Roman"/>
          <w:sz w:val="24"/>
          <w:szCs w:val="24"/>
          <w:lang w:val="en-US"/>
        </w:rPr>
        <w:t>pharmacologically</w:t>
      </w:r>
      <w:r w:rsidR="006359BD" w:rsidRPr="006E0AE7">
        <w:rPr>
          <w:rFonts w:ascii="Times New Roman" w:hAnsi="Times New Roman" w:cs="Times New Roman"/>
          <w:sz w:val="24"/>
          <w:szCs w:val="24"/>
          <w:lang w:val="en-US"/>
        </w:rPr>
        <w:t xml:space="preserve"> active </w:t>
      </w:r>
      <w:r w:rsidR="008C392A" w:rsidRPr="006E0AE7">
        <w:rPr>
          <w:rFonts w:ascii="Times New Roman" w:hAnsi="Times New Roman" w:cs="Times New Roman"/>
          <w:sz w:val="24"/>
          <w:szCs w:val="24"/>
          <w:lang w:val="en-US"/>
        </w:rPr>
        <w:t>substances,</w:t>
      </w:r>
      <w:r w:rsidR="006359BD" w:rsidRPr="006E0AE7">
        <w:rPr>
          <w:rFonts w:ascii="Times New Roman" w:hAnsi="Times New Roman" w:cs="Times New Roman"/>
          <w:sz w:val="24"/>
          <w:szCs w:val="24"/>
          <w:lang w:val="en-US"/>
        </w:rPr>
        <w:t xml:space="preserve"> it is important to</w:t>
      </w:r>
      <w:r w:rsidR="008F1D86" w:rsidRPr="006E0AE7">
        <w:rPr>
          <w:rFonts w:ascii="Times New Roman" w:hAnsi="Times New Roman" w:cs="Times New Roman"/>
          <w:sz w:val="24"/>
          <w:szCs w:val="24"/>
          <w:lang w:val="en-US"/>
        </w:rPr>
        <w:t xml:space="preserve"> highlight</w:t>
      </w:r>
      <w:r w:rsidR="006359BD" w:rsidRPr="006E0AE7">
        <w:rPr>
          <w:rFonts w:ascii="Times New Roman" w:hAnsi="Times New Roman" w:cs="Times New Roman"/>
          <w:sz w:val="24"/>
          <w:szCs w:val="24"/>
          <w:lang w:val="en-US"/>
        </w:rPr>
        <w:t xml:space="preserve"> that many of</w:t>
      </w:r>
      <w:r w:rsidR="008F1D86" w:rsidRPr="006E0AE7">
        <w:rPr>
          <w:rFonts w:ascii="Times New Roman" w:hAnsi="Times New Roman" w:cs="Times New Roman"/>
          <w:sz w:val="24"/>
          <w:szCs w:val="24"/>
          <w:lang w:val="en-US"/>
        </w:rPr>
        <w:t xml:space="preserve"> them</w:t>
      </w:r>
      <w:r w:rsidR="006359BD" w:rsidRPr="006E0AE7">
        <w:rPr>
          <w:rFonts w:ascii="Times New Roman" w:hAnsi="Times New Roman" w:cs="Times New Roman"/>
          <w:sz w:val="24"/>
          <w:szCs w:val="24"/>
          <w:lang w:val="en-US"/>
        </w:rPr>
        <w:t xml:space="preserve"> are efficiently processed </w:t>
      </w:r>
      <w:r w:rsidR="008C392A" w:rsidRPr="006E0AE7">
        <w:rPr>
          <w:rFonts w:ascii="Times New Roman" w:hAnsi="Times New Roman" w:cs="Times New Roman"/>
          <w:sz w:val="24"/>
          <w:szCs w:val="24"/>
          <w:lang w:val="en-US"/>
        </w:rPr>
        <w:t>by hepatic</w:t>
      </w:r>
      <w:r w:rsidR="006359BD" w:rsidRPr="006E0AE7">
        <w:rPr>
          <w:rFonts w:ascii="Times New Roman" w:hAnsi="Times New Roman" w:cs="Times New Roman"/>
          <w:sz w:val="24"/>
          <w:szCs w:val="24"/>
          <w:lang w:val="en-US"/>
        </w:rPr>
        <w:t xml:space="preserve"> </w:t>
      </w:r>
      <w:proofErr w:type="spellStart"/>
      <w:r w:rsidR="006359BD" w:rsidRPr="006E0AE7">
        <w:rPr>
          <w:rFonts w:ascii="Times New Roman" w:hAnsi="Times New Roman" w:cs="Times New Roman"/>
          <w:sz w:val="24"/>
          <w:szCs w:val="24"/>
          <w:lang w:val="en-US"/>
        </w:rPr>
        <w:t>microsomal</w:t>
      </w:r>
      <w:proofErr w:type="spellEnd"/>
      <w:r w:rsidR="006359BD" w:rsidRPr="006E0AE7">
        <w:rPr>
          <w:rFonts w:ascii="Times New Roman" w:hAnsi="Times New Roman" w:cs="Times New Roman"/>
          <w:sz w:val="24"/>
          <w:szCs w:val="24"/>
          <w:lang w:val="en-US"/>
        </w:rPr>
        <w:t xml:space="preserve"> systems of animal cell</w:t>
      </w:r>
      <w:r w:rsidR="008F1D86" w:rsidRPr="006E0AE7">
        <w:rPr>
          <w:rFonts w:ascii="Times New Roman" w:hAnsi="Times New Roman" w:cs="Times New Roman"/>
          <w:sz w:val="24"/>
          <w:szCs w:val="24"/>
          <w:lang w:val="en-US"/>
        </w:rPr>
        <w:t>s</w:t>
      </w:r>
      <w:r w:rsidR="00826A92" w:rsidRPr="006E0AE7">
        <w:rPr>
          <w:rFonts w:ascii="Times New Roman" w:hAnsi="Times New Roman" w:cs="Times New Roman"/>
          <w:sz w:val="24"/>
          <w:szCs w:val="24"/>
          <w:lang w:val="en-US"/>
        </w:rPr>
        <w:t xml:space="preserve"> and those</w:t>
      </w:r>
      <w:r w:rsidR="00214623" w:rsidRPr="006E0AE7">
        <w:rPr>
          <w:rFonts w:ascii="Times New Roman" w:hAnsi="Times New Roman" w:cs="Times New Roman"/>
          <w:sz w:val="24"/>
          <w:szCs w:val="24"/>
          <w:lang w:val="en-US"/>
        </w:rPr>
        <w:t xml:space="preserve"> </w:t>
      </w:r>
      <w:r w:rsidR="00164B81" w:rsidRPr="006E0AE7">
        <w:rPr>
          <w:rFonts w:ascii="Times New Roman" w:hAnsi="Times New Roman" w:cs="Times New Roman"/>
          <w:sz w:val="24"/>
          <w:szCs w:val="24"/>
          <w:lang w:val="en-US"/>
        </w:rPr>
        <w:t>with natural origi</w:t>
      </w:r>
      <w:r w:rsidR="006359BD" w:rsidRPr="006E0AE7">
        <w:rPr>
          <w:rFonts w:ascii="Times New Roman" w:hAnsi="Times New Roman" w:cs="Times New Roman"/>
          <w:sz w:val="24"/>
          <w:szCs w:val="24"/>
          <w:lang w:val="en-US"/>
        </w:rPr>
        <w:t>n are effectively biodegraded in the environment</w:t>
      </w:r>
      <w:r w:rsidR="00826A92" w:rsidRPr="006E0AE7">
        <w:rPr>
          <w:rFonts w:ascii="Times New Roman" w:hAnsi="Times New Roman" w:cs="Times New Roman"/>
          <w:sz w:val="24"/>
          <w:szCs w:val="24"/>
          <w:lang w:val="en-US"/>
        </w:rPr>
        <w:t>.</w:t>
      </w:r>
      <w:r w:rsidR="006359BD" w:rsidRPr="006E0AE7">
        <w:rPr>
          <w:rFonts w:ascii="Times New Roman" w:hAnsi="Times New Roman" w:cs="Times New Roman"/>
          <w:sz w:val="24"/>
          <w:szCs w:val="24"/>
          <w:lang w:val="en-US"/>
        </w:rPr>
        <w:t xml:space="preserve"> </w:t>
      </w:r>
      <w:r w:rsidR="00826A92" w:rsidRPr="006E0AE7">
        <w:rPr>
          <w:rFonts w:ascii="Times New Roman" w:hAnsi="Times New Roman" w:cs="Times New Roman"/>
          <w:sz w:val="24"/>
          <w:szCs w:val="24"/>
          <w:lang w:val="en-US"/>
        </w:rPr>
        <w:t>T</w:t>
      </w:r>
      <w:r w:rsidR="006359BD" w:rsidRPr="006E0AE7">
        <w:rPr>
          <w:rFonts w:ascii="Times New Roman" w:hAnsi="Times New Roman" w:cs="Times New Roman"/>
          <w:sz w:val="24"/>
          <w:szCs w:val="24"/>
          <w:lang w:val="en-US"/>
        </w:rPr>
        <w:t xml:space="preserve">he biotransformation of biopharmaceutical products obtained by biotechnological methods in </w:t>
      </w:r>
      <w:r w:rsidR="00B20C50" w:rsidRPr="006E0AE7">
        <w:rPr>
          <w:rFonts w:ascii="Times New Roman" w:hAnsi="Times New Roman" w:cs="Times New Roman"/>
          <w:sz w:val="24"/>
          <w:szCs w:val="24"/>
          <w:lang w:val="en-US"/>
        </w:rPr>
        <w:t>most</w:t>
      </w:r>
      <w:r w:rsidR="006359BD" w:rsidRPr="006E0AE7">
        <w:rPr>
          <w:rFonts w:ascii="Times New Roman" w:hAnsi="Times New Roman" w:cs="Times New Roman"/>
          <w:sz w:val="24"/>
          <w:szCs w:val="24"/>
          <w:lang w:val="en-US"/>
        </w:rPr>
        <w:t xml:space="preserve"> cases is unknown. </w:t>
      </w:r>
      <w:r w:rsidR="006F2558" w:rsidRPr="006E0AE7">
        <w:rPr>
          <w:rFonts w:ascii="Times New Roman" w:hAnsi="Times New Roman" w:cs="Times New Roman"/>
          <w:sz w:val="24"/>
          <w:szCs w:val="24"/>
          <w:lang w:val="en-US"/>
        </w:rPr>
        <w:t xml:space="preserve">In addition, first and </w:t>
      </w:r>
      <w:proofErr w:type="spellStart"/>
      <w:r w:rsidR="006F2558" w:rsidRPr="006E0AE7">
        <w:rPr>
          <w:rFonts w:ascii="Times New Roman" w:hAnsi="Times New Roman" w:cs="Times New Roman"/>
          <w:sz w:val="24"/>
          <w:szCs w:val="24"/>
          <w:lang w:val="en-US"/>
        </w:rPr>
        <w:t>phytotherapeutic</w:t>
      </w:r>
      <w:proofErr w:type="spellEnd"/>
      <w:r w:rsidR="006F2558" w:rsidRPr="006E0AE7">
        <w:rPr>
          <w:rFonts w:ascii="Times New Roman" w:hAnsi="Times New Roman" w:cs="Times New Roman"/>
          <w:sz w:val="24"/>
          <w:szCs w:val="24"/>
          <w:lang w:val="en-US"/>
        </w:rPr>
        <w:t xml:space="preserve"> pharmaceutical formulations are complex and incorporate a variety of</w:t>
      </w:r>
      <w:r w:rsidR="00B9333F" w:rsidRPr="006E0AE7">
        <w:rPr>
          <w:rFonts w:ascii="Times New Roman" w:hAnsi="Times New Roman" w:cs="Times New Roman"/>
          <w:sz w:val="24"/>
          <w:szCs w:val="24"/>
          <w:lang w:val="en-US"/>
        </w:rPr>
        <w:t xml:space="preserve"> aids</w:t>
      </w:r>
      <w:r w:rsidR="006F2558" w:rsidRPr="006E0AE7">
        <w:rPr>
          <w:rFonts w:ascii="Times New Roman" w:hAnsi="Times New Roman" w:cs="Times New Roman"/>
          <w:sz w:val="24"/>
          <w:szCs w:val="24"/>
          <w:lang w:val="en-US"/>
        </w:rPr>
        <w:t xml:space="preserve"> which increase</w:t>
      </w:r>
      <w:r w:rsidR="00B9333F" w:rsidRPr="006E0AE7">
        <w:rPr>
          <w:rFonts w:ascii="Times New Roman" w:hAnsi="Times New Roman" w:cs="Times New Roman"/>
          <w:sz w:val="24"/>
          <w:szCs w:val="24"/>
          <w:lang w:val="en-US"/>
        </w:rPr>
        <w:t xml:space="preserve"> the availability of molecules. S</w:t>
      </w:r>
      <w:r w:rsidR="006F2558" w:rsidRPr="006E0AE7">
        <w:rPr>
          <w:rFonts w:ascii="Times New Roman" w:hAnsi="Times New Roman" w:cs="Times New Roman"/>
          <w:sz w:val="24"/>
          <w:szCs w:val="24"/>
          <w:lang w:val="en-US"/>
        </w:rPr>
        <w:t>econdly, the transformation products or metabolites of these active ingredients</w:t>
      </w:r>
      <w:r w:rsidR="00B9333F" w:rsidRPr="006E0AE7">
        <w:rPr>
          <w:rFonts w:ascii="Times New Roman" w:hAnsi="Times New Roman" w:cs="Times New Roman"/>
          <w:sz w:val="24"/>
          <w:szCs w:val="24"/>
          <w:lang w:val="en-US"/>
        </w:rPr>
        <w:t xml:space="preserve"> have not yet been studied in depth. However,</w:t>
      </w:r>
      <w:r w:rsidR="006F2558" w:rsidRPr="006E0AE7">
        <w:rPr>
          <w:rFonts w:ascii="Times New Roman" w:hAnsi="Times New Roman" w:cs="Times New Roman"/>
          <w:sz w:val="24"/>
          <w:szCs w:val="24"/>
          <w:lang w:val="en-US"/>
        </w:rPr>
        <w:t xml:space="preserve"> </w:t>
      </w:r>
      <w:r w:rsidR="00B9333F" w:rsidRPr="006E0AE7">
        <w:rPr>
          <w:rFonts w:ascii="Times New Roman" w:hAnsi="Times New Roman" w:cs="Times New Roman"/>
          <w:sz w:val="24"/>
          <w:szCs w:val="24"/>
          <w:lang w:val="en-US"/>
        </w:rPr>
        <w:t>in</w:t>
      </w:r>
      <w:r w:rsidR="006F2558" w:rsidRPr="006E0AE7">
        <w:rPr>
          <w:rFonts w:ascii="Times New Roman" w:hAnsi="Times New Roman" w:cs="Times New Roman"/>
          <w:sz w:val="24"/>
          <w:szCs w:val="24"/>
          <w:lang w:val="en-US"/>
        </w:rPr>
        <w:t xml:space="preserve"> some previous studies greater </w:t>
      </w:r>
      <w:proofErr w:type="spellStart"/>
      <w:r w:rsidR="006F2558" w:rsidRPr="006E0AE7">
        <w:rPr>
          <w:rFonts w:ascii="Times New Roman" w:hAnsi="Times New Roman" w:cs="Times New Roman"/>
          <w:sz w:val="24"/>
          <w:szCs w:val="24"/>
          <w:lang w:val="en-US"/>
        </w:rPr>
        <w:t>ecotoxicological</w:t>
      </w:r>
      <w:proofErr w:type="spellEnd"/>
      <w:r w:rsidR="00B9333F" w:rsidRPr="006E0AE7">
        <w:rPr>
          <w:rFonts w:ascii="Times New Roman" w:hAnsi="Times New Roman" w:cs="Times New Roman"/>
          <w:sz w:val="24"/>
          <w:szCs w:val="24"/>
          <w:lang w:val="en-US"/>
        </w:rPr>
        <w:t xml:space="preserve"> potential</w:t>
      </w:r>
      <w:r w:rsidR="006F2558" w:rsidRPr="006E0AE7">
        <w:rPr>
          <w:rFonts w:ascii="Times New Roman" w:hAnsi="Times New Roman" w:cs="Times New Roman"/>
          <w:sz w:val="24"/>
          <w:szCs w:val="24"/>
          <w:lang w:val="en-US"/>
        </w:rPr>
        <w:t>, recalcitrant</w:t>
      </w:r>
      <w:r w:rsidR="00B9333F" w:rsidRPr="006E0AE7">
        <w:rPr>
          <w:rFonts w:ascii="Times New Roman" w:hAnsi="Times New Roman" w:cs="Times New Roman"/>
          <w:sz w:val="24"/>
          <w:szCs w:val="24"/>
          <w:lang w:val="en-US"/>
        </w:rPr>
        <w:t xml:space="preserve"> properties</w:t>
      </w:r>
      <w:r w:rsidR="006F2558" w:rsidRPr="006E0AE7">
        <w:rPr>
          <w:rFonts w:ascii="Times New Roman" w:hAnsi="Times New Roman" w:cs="Times New Roman"/>
          <w:sz w:val="24"/>
          <w:szCs w:val="24"/>
          <w:lang w:val="en-US"/>
        </w:rPr>
        <w:t xml:space="preserve"> and potential for inclusion in</w:t>
      </w:r>
      <w:r w:rsidR="00B9333F" w:rsidRPr="006E0AE7">
        <w:rPr>
          <w:rFonts w:ascii="Times New Roman" w:hAnsi="Times New Roman" w:cs="Times New Roman"/>
          <w:sz w:val="24"/>
          <w:szCs w:val="24"/>
          <w:lang w:val="en-US"/>
        </w:rPr>
        <w:t xml:space="preserve"> the</w:t>
      </w:r>
      <w:r w:rsidR="006F2558" w:rsidRPr="006E0AE7">
        <w:rPr>
          <w:rFonts w:ascii="Times New Roman" w:hAnsi="Times New Roman" w:cs="Times New Roman"/>
          <w:sz w:val="24"/>
          <w:szCs w:val="24"/>
          <w:lang w:val="en-US"/>
        </w:rPr>
        <w:t xml:space="preserve"> food chain</w:t>
      </w:r>
      <w:r w:rsidR="006F2558" w:rsidRPr="006E0AE7">
        <w:rPr>
          <w:rFonts w:ascii="Times New Roman" w:hAnsi="Times New Roman" w:cs="Times New Roman"/>
          <w:strike/>
          <w:sz w:val="24"/>
          <w:szCs w:val="24"/>
          <w:lang w:val="en-US"/>
        </w:rPr>
        <w:t>s</w:t>
      </w:r>
      <w:r w:rsidR="00B9333F" w:rsidRPr="006E0AE7">
        <w:rPr>
          <w:rFonts w:ascii="Times New Roman" w:hAnsi="Times New Roman" w:cs="Times New Roman"/>
          <w:sz w:val="24"/>
          <w:szCs w:val="24"/>
          <w:lang w:val="en-US"/>
        </w:rPr>
        <w:t xml:space="preserve"> have been reported</w:t>
      </w:r>
      <w:r w:rsidR="006F2558" w:rsidRPr="006E0AE7">
        <w:rPr>
          <w:rFonts w:ascii="Times New Roman" w:hAnsi="Times New Roman" w:cs="Times New Roman"/>
          <w:sz w:val="24"/>
          <w:szCs w:val="24"/>
          <w:lang w:val="en-US"/>
        </w:rPr>
        <w:t>.</w:t>
      </w:r>
    </w:p>
    <w:p w:rsidR="00446C16" w:rsidRPr="006E0AE7" w:rsidRDefault="009B2F35" w:rsidP="005A648A">
      <w:pPr>
        <w:autoSpaceDE w:val="0"/>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Analytical development and environmental mitigation after World War II focused on c</w:t>
      </w:r>
      <w:r w:rsidR="00DD00F1" w:rsidRPr="006E0AE7">
        <w:rPr>
          <w:rFonts w:ascii="Times New Roman" w:hAnsi="Times New Roman" w:cs="Times New Roman"/>
          <w:sz w:val="24"/>
          <w:szCs w:val="24"/>
          <w:lang w:val="en-US"/>
        </w:rPr>
        <w:t>onventional organic pollutants such</w:t>
      </w:r>
      <w:r w:rsidR="00BB3049">
        <w:rPr>
          <w:rFonts w:ascii="Times New Roman" w:hAnsi="Times New Roman" w:cs="Times New Roman"/>
          <w:sz w:val="24"/>
          <w:szCs w:val="24"/>
          <w:lang w:val="en-US"/>
        </w:rPr>
        <w:t xml:space="preserve"> as agrochemicals, pesticides, Polychlorinated B</w:t>
      </w:r>
      <w:r w:rsidR="00DD00F1" w:rsidRPr="006E0AE7">
        <w:rPr>
          <w:rFonts w:ascii="Times New Roman" w:hAnsi="Times New Roman" w:cs="Times New Roman"/>
          <w:sz w:val="24"/>
          <w:szCs w:val="24"/>
          <w:lang w:val="en-US"/>
        </w:rPr>
        <w:t>iphenyls (PCBs), Phthalates, Dioxi</w:t>
      </w:r>
      <w:r w:rsidR="00BB3049">
        <w:rPr>
          <w:rFonts w:ascii="Times New Roman" w:hAnsi="Times New Roman" w:cs="Times New Roman"/>
          <w:sz w:val="24"/>
          <w:szCs w:val="24"/>
          <w:lang w:val="en-US"/>
        </w:rPr>
        <w:t xml:space="preserve">ns (PCDDs), </w:t>
      </w:r>
      <w:proofErr w:type="spellStart"/>
      <w:r w:rsidR="00BB3049">
        <w:rPr>
          <w:rFonts w:ascii="Times New Roman" w:hAnsi="Times New Roman" w:cs="Times New Roman"/>
          <w:sz w:val="24"/>
          <w:szCs w:val="24"/>
          <w:lang w:val="en-US"/>
        </w:rPr>
        <w:t>Furanones</w:t>
      </w:r>
      <w:proofErr w:type="spellEnd"/>
      <w:r w:rsidR="00BB3049">
        <w:rPr>
          <w:rFonts w:ascii="Times New Roman" w:hAnsi="Times New Roman" w:cs="Times New Roman"/>
          <w:sz w:val="24"/>
          <w:szCs w:val="24"/>
          <w:lang w:val="en-US"/>
        </w:rPr>
        <w:t xml:space="preserve"> (PCDFs), </w:t>
      </w:r>
      <w:proofErr w:type="spellStart"/>
      <w:r w:rsidR="00BB3049">
        <w:rPr>
          <w:rFonts w:ascii="Times New Roman" w:hAnsi="Times New Roman" w:cs="Times New Roman"/>
          <w:sz w:val="24"/>
          <w:szCs w:val="24"/>
          <w:lang w:val="en-US"/>
        </w:rPr>
        <w:t>P</w:t>
      </w:r>
      <w:r w:rsidR="00DD00F1" w:rsidRPr="006E0AE7">
        <w:rPr>
          <w:rFonts w:ascii="Times New Roman" w:hAnsi="Times New Roman" w:cs="Times New Roman"/>
          <w:sz w:val="24"/>
          <w:szCs w:val="24"/>
          <w:lang w:val="en-US"/>
        </w:rPr>
        <w:t>olyarom</w:t>
      </w:r>
      <w:r w:rsidR="00BB3049">
        <w:rPr>
          <w:rFonts w:ascii="Times New Roman" w:hAnsi="Times New Roman" w:cs="Times New Roman"/>
          <w:sz w:val="24"/>
          <w:szCs w:val="24"/>
          <w:lang w:val="en-US"/>
        </w:rPr>
        <w:t>atic</w:t>
      </w:r>
      <w:proofErr w:type="spellEnd"/>
      <w:r w:rsidR="00BB3049">
        <w:rPr>
          <w:rFonts w:ascii="Times New Roman" w:hAnsi="Times New Roman" w:cs="Times New Roman"/>
          <w:sz w:val="24"/>
          <w:szCs w:val="24"/>
          <w:lang w:val="en-US"/>
        </w:rPr>
        <w:t xml:space="preserve"> H</w:t>
      </w:r>
      <w:r w:rsidR="00DD00F1" w:rsidRPr="006E0AE7">
        <w:rPr>
          <w:rFonts w:ascii="Times New Roman" w:hAnsi="Times New Roman" w:cs="Times New Roman"/>
          <w:sz w:val="24"/>
          <w:szCs w:val="24"/>
          <w:lang w:val="en-US"/>
        </w:rPr>
        <w:t xml:space="preserve">ydrocarbons (PAHs) and Flame Retardants among others, </w:t>
      </w:r>
      <w:r w:rsidRPr="006E0AE7">
        <w:rPr>
          <w:rFonts w:ascii="Times New Roman" w:hAnsi="Times New Roman" w:cs="Times New Roman"/>
          <w:sz w:val="24"/>
          <w:szCs w:val="24"/>
          <w:lang w:val="en-US"/>
        </w:rPr>
        <w:t>but in the 90s</w:t>
      </w:r>
      <w:r w:rsidR="00DD00F1" w:rsidRPr="006E0AE7">
        <w:rPr>
          <w:rFonts w:ascii="Times New Roman" w:hAnsi="Times New Roman" w:cs="Times New Roman"/>
          <w:sz w:val="24"/>
          <w:szCs w:val="24"/>
          <w:lang w:val="en-US"/>
        </w:rPr>
        <w:t xml:space="preserve"> wastewater treatment</w:t>
      </w:r>
      <w:r w:rsidRPr="006E0AE7">
        <w:rPr>
          <w:rFonts w:ascii="Times New Roman" w:hAnsi="Times New Roman" w:cs="Times New Roman"/>
          <w:sz w:val="24"/>
          <w:szCs w:val="24"/>
          <w:lang w:val="en-US"/>
        </w:rPr>
        <w:t xml:space="preserve"> systems</w:t>
      </w:r>
      <w:r w:rsidR="00DD00F1" w:rsidRPr="006E0AE7">
        <w:rPr>
          <w:rFonts w:ascii="Times New Roman" w:hAnsi="Times New Roman" w:cs="Times New Roman"/>
          <w:sz w:val="24"/>
          <w:szCs w:val="24"/>
          <w:lang w:val="en-US"/>
        </w:rPr>
        <w:t xml:space="preserve"> began to show considerable concentrations of PPCPs</w:t>
      </w:r>
      <w:r w:rsidRPr="006E0AE7">
        <w:rPr>
          <w:rFonts w:ascii="Times New Roman" w:hAnsi="Times New Roman" w:cs="Times New Roman"/>
          <w:sz w:val="24"/>
          <w:szCs w:val="24"/>
          <w:lang w:val="en-US"/>
        </w:rPr>
        <w:t>.</w:t>
      </w:r>
      <w:r w:rsidR="00DD00F1" w:rsidRPr="006E0AE7">
        <w:rPr>
          <w:rFonts w:ascii="Times New Roman" w:hAnsi="Times New Roman" w:cs="Times New Roman"/>
          <w:sz w:val="24"/>
          <w:szCs w:val="24"/>
          <w:lang w:val="en-US"/>
        </w:rPr>
        <w:t xml:space="preserve"> This led to the conclusion that wastewater treatment</w:t>
      </w:r>
      <w:r w:rsidRPr="006E0AE7">
        <w:rPr>
          <w:rFonts w:ascii="Times New Roman" w:hAnsi="Times New Roman" w:cs="Times New Roman"/>
          <w:sz w:val="24"/>
          <w:szCs w:val="24"/>
          <w:lang w:val="en-US"/>
        </w:rPr>
        <w:t xml:space="preserve"> plants</w:t>
      </w:r>
      <w:r w:rsidR="00DD00F1" w:rsidRPr="006E0AE7">
        <w:rPr>
          <w:rFonts w:ascii="Times New Roman" w:hAnsi="Times New Roman" w:cs="Times New Roman"/>
          <w:sz w:val="24"/>
          <w:szCs w:val="24"/>
          <w:lang w:val="en-US"/>
        </w:rPr>
        <w:t xml:space="preserve"> were not able to remove some active ingredients </w:t>
      </w:r>
      <w:r w:rsidRPr="006E0AE7">
        <w:rPr>
          <w:rFonts w:ascii="Times New Roman" w:hAnsi="Times New Roman" w:cs="Times New Roman"/>
          <w:sz w:val="24"/>
          <w:szCs w:val="24"/>
          <w:lang w:val="en-US"/>
        </w:rPr>
        <w:t xml:space="preserve">which instead </w:t>
      </w:r>
      <w:r w:rsidR="00DD00F1" w:rsidRPr="006E0AE7">
        <w:rPr>
          <w:rFonts w:ascii="Times New Roman" w:hAnsi="Times New Roman" w:cs="Times New Roman"/>
          <w:sz w:val="24"/>
          <w:szCs w:val="24"/>
          <w:lang w:val="en-US"/>
        </w:rPr>
        <w:t>ended up being incorporated into the water cycle, leading to biological systems with unknown and widespread epidemiological implications (2).</w:t>
      </w:r>
      <w:r w:rsidR="00912173">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The first study of drug</w:t>
      </w:r>
      <w:r w:rsidRPr="006E0AE7">
        <w:rPr>
          <w:rFonts w:ascii="Times New Roman" w:hAnsi="Times New Roman" w:cs="Times New Roman"/>
          <w:sz w:val="24"/>
          <w:szCs w:val="24"/>
          <w:lang w:val="en-US"/>
        </w:rPr>
        <w:t>s</w:t>
      </w:r>
      <w:r w:rsidR="004639AA" w:rsidRPr="006E0AE7">
        <w:rPr>
          <w:rFonts w:ascii="Times New Roman" w:hAnsi="Times New Roman" w:cs="Times New Roman"/>
          <w:sz w:val="24"/>
          <w:szCs w:val="24"/>
          <w:lang w:val="en-US"/>
        </w:rPr>
        <w:t xml:space="preserve"> in wastewater was reported in 1976 in</w:t>
      </w:r>
      <w:r w:rsidRPr="006E0AE7">
        <w:rPr>
          <w:rFonts w:ascii="Times New Roman" w:hAnsi="Times New Roman" w:cs="Times New Roman"/>
          <w:sz w:val="24"/>
          <w:szCs w:val="24"/>
          <w:lang w:val="en-US"/>
        </w:rPr>
        <w:t xml:space="preserve"> a</w:t>
      </w:r>
      <w:r w:rsidR="004639AA" w:rsidRPr="006E0AE7">
        <w:rPr>
          <w:rFonts w:ascii="Times New Roman" w:hAnsi="Times New Roman" w:cs="Times New Roman"/>
          <w:sz w:val="24"/>
          <w:szCs w:val="24"/>
          <w:lang w:val="en-US"/>
        </w:rPr>
        <w:t xml:space="preserve"> wastewater</w:t>
      </w:r>
      <w:r w:rsidRPr="006E0AE7">
        <w:rPr>
          <w:rFonts w:ascii="Times New Roman" w:hAnsi="Times New Roman" w:cs="Times New Roman"/>
          <w:sz w:val="24"/>
          <w:szCs w:val="24"/>
          <w:lang w:val="en-US"/>
        </w:rPr>
        <w:t xml:space="preserve"> treatment plant</w:t>
      </w:r>
      <w:r w:rsidR="004639AA" w:rsidRPr="006E0AE7">
        <w:rPr>
          <w:rFonts w:ascii="Times New Roman" w:hAnsi="Times New Roman" w:cs="Times New Roman"/>
          <w:sz w:val="24"/>
          <w:szCs w:val="24"/>
          <w:lang w:val="en-US"/>
        </w:rPr>
        <w:t xml:space="preserve"> in Kansas,</w:t>
      </w:r>
      <w:r w:rsidRPr="006E0AE7">
        <w:rPr>
          <w:rFonts w:ascii="Times New Roman" w:hAnsi="Times New Roman" w:cs="Times New Roman"/>
          <w:sz w:val="24"/>
          <w:szCs w:val="24"/>
          <w:lang w:val="en-US"/>
        </w:rPr>
        <w:t xml:space="preserve"> The</w:t>
      </w:r>
      <w:r w:rsidR="004639AA" w:rsidRPr="006E0AE7">
        <w:rPr>
          <w:rFonts w:ascii="Times New Roman" w:hAnsi="Times New Roman" w:cs="Times New Roman"/>
          <w:sz w:val="24"/>
          <w:szCs w:val="24"/>
          <w:lang w:val="en-US"/>
        </w:rPr>
        <w:t xml:space="preserve"> United States, </w:t>
      </w:r>
      <w:r w:rsidR="00A510A3" w:rsidRPr="006E0AE7">
        <w:rPr>
          <w:rFonts w:ascii="Times New Roman" w:hAnsi="Times New Roman" w:cs="Times New Roman"/>
          <w:sz w:val="24"/>
          <w:szCs w:val="24"/>
          <w:lang w:val="en-US"/>
        </w:rPr>
        <w:t xml:space="preserve">where </w:t>
      </w:r>
      <w:r w:rsidR="004639AA" w:rsidRPr="006E0AE7">
        <w:rPr>
          <w:rFonts w:ascii="Times New Roman" w:hAnsi="Times New Roman" w:cs="Times New Roman"/>
          <w:sz w:val="24"/>
          <w:szCs w:val="24"/>
          <w:lang w:val="en-US"/>
        </w:rPr>
        <w:t>studies focused on the adverse effects on</w:t>
      </w:r>
      <w:r w:rsidR="009350C7" w:rsidRPr="006E0AE7">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fauna and flor</w:t>
      </w:r>
      <w:r w:rsidR="00A510A3" w:rsidRPr="006E0AE7">
        <w:rPr>
          <w:rFonts w:ascii="Times New Roman" w:hAnsi="Times New Roman" w:cs="Times New Roman"/>
          <w:sz w:val="24"/>
          <w:szCs w:val="24"/>
          <w:lang w:val="en-US"/>
        </w:rPr>
        <w:t xml:space="preserve">a, allowing the U.S. </w:t>
      </w:r>
      <w:r w:rsidR="004639AA" w:rsidRPr="006E0AE7">
        <w:rPr>
          <w:rFonts w:ascii="Times New Roman" w:hAnsi="Times New Roman" w:cs="Times New Roman"/>
          <w:sz w:val="24"/>
          <w:szCs w:val="24"/>
          <w:lang w:val="en-US"/>
        </w:rPr>
        <w:t>Food and Drug</w:t>
      </w:r>
      <w:r w:rsidR="00A510A3" w:rsidRPr="006E0AE7">
        <w:rPr>
          <w:rFonts w:ascii="Times New Roman" w:hAnsi="Times New Roman" w:cs="Times New Roman"/>
          <w:sz w:val="24"/>
          <w:szCs w:val="24"/>
          <w:lang w:val="en-US"/>
        </w:rPr>
        <w:t xml:space="preserve"> Administration</w:t>
      </w:r>
      <w:r w:rsidR="004639AA" w:rsidRPr="006E0AE7">
        <w:rPr>
          <w:rFonts w:ascii="Times New Roman" w:hAnsi="Times New Roman" w:cs="Times New Roman"/>
          <w:sz w:val="24"/>
          <w:szCs w:val="24"/>
          <w:lang w:val="en-US"/>
        </w:rPr>
        <w:t xml:space="preserve"> </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FDA</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 xml:space="preserve"> and the European Union (EU) </w:t>
      </w:r>
      <w:r w:rsidR="00A510A3" w:rsidRPr="006E0AE7">
        <w:rPr>
          <w:rFonts w:ascii="Times New Roman" w:hAnsi="Times New Roman" w:cs="Times New Roman"/>
          <w:sz w:val="24"/>
          <w:szCs w:val="24"/>
          <w:lang w:val="en-US"/>
        </w:rPr>
        <w:t>to intervene</w:t>
      </w:r>
      <w:r w:rsidR="004639AA" w:rsidRPr="006E0AE7">
        <w:rPr>
          <w:rFonts w:ascii="Times New Roman" w:hAnsi="Times New Roman" w:cs="Times New Roman"/>
          <w:sz w:val="24"/>
          <w:szCs w:val="24"/>
          <w:lang w:val="en-US"/>
        </w:rPr>
        <w:t xml:space="preserve"> in </w:t>
      </w:r>
      <w:r w:rsidR="00826A92" w:rsidRPr="006E0AE7">
        <w:rPr>
          <w:rFonts w:ascii="Times New Roman" w:hAnsi="Times New Roman" w:cs="Times New Roman"/>
          <w:sz w:val="24"/>
          <w:szCs w:val="24"/>
          <w:lang w:val="en-US"/>
        </w:rPr>
        <w:t xml:space="preserve">wastewater treatment </w:t>
      </w:r>
      <w:r w:rsidR="004639AA" w:rsidRPr="006E0AE7">
        <w:rPr>
          <w:rFonts w:ascii="Times New Roman" w:hAnsi="Times New Roman" w:cs="Times New Roman"/>
          <w:sz w:val="24"/>
          <w:szCs w:val="24"/>
          <w:lang w:val="en-US"/>
        </w:rPr>
        <w:t xml:space="preserve">processes </w:t>
      </w:r>
      <w:r w:rsidR="00446C16" w:rsidRPr="006E0AE7">
        <w:rPr>
          <w:rFonts w:ascii="Times New Roman" w:hAnsi="Times New Roman" w:cs="Times New Roman"/>
          <w:sz w:val="24"/>
          <w:szCs w:val="24"/>
          <w:lang w:val="en-US"/>
        </w:rPr>
        <w:t xml:space="preserve">(3). </w:t>
      </w:r>
      <w:r w:rsidR="009350C7" w:rsidRPr="006E0AE7">
        <w:rPr>
          <w:rFonts w:ascii="Times New Roman" w:hAnsi="Times New Roman" w:cs="Times New Roman"/>
          <w:sz w:val="24"/>
          <w:szCs w:val="24"/>
          <w:lang w:val="en-US"/>
        </w:rPr>
        <w:t>S</w:t>
      </w:r>
      <w:r w:rsidR="000B5818" w:rsidRPr="006E0AE7">
        <w:rPr>
          <w:rFonts w:ascii="Times New Roman" w:hAnsi="Times New Roman" w:cs="Times New Roman"/>
          <w:sz w:val="24"/>
          <w:szCs w:val="24"/>
          <w:lang w:val="en-US"/>
        </w:rPr>
        <w:t>ubsequently</w:t>
      </w:r>
      <w:r w:rsidR="004639AA" w:rsidRPr="006E0AE7">
        <w:rPr>
          <w:rFonts w:ascii="Times New Roman" w:hAnsi="Times New Roman" w:cs="Times New Roman"/>
          <w:sz w:val="24"/>
          <w:szCs w:val="24"/>
          <w:lang w:val="en-US"/>
        </w:rPr>
        <w:t xml:space="preserve">, </w:t>
      </w:r>
      <w:r w:rsidR="000B5818" w:rsidRPr="006E0AE7">
        <w:rPr>
          <w:rFonts w:ascii="Times New Roman" w:hAnsi="Times New Roman" w:cs="Times New Roman"/>
          <w:sz w:val="24"/>
          <w:szCs w:val="24"/>
          <w:lang w:val="en-US"/>
        </w:rPr>
        <w:t xml:space="preserve">studies </w:t>
      </w:r>
      <w:r w:rsidR="004639AA" w:rsidRPr="006E0AE7">
        <w:rPr>
          <w:rFonts w:ascii="Times New Roman" w:hAnsi="Times New Roman" w:cs="Times New Roman"/>
          <w:sz w:val="24"/>
          <w:szCs w:val="24"/>
          <w:lang w:val="en-US"/>
        </w:rPr>
        <w:t>began to</w:t>
      </w:r>
      <w:r w:rsidR="000B5818" w:rsidRPr="006E0AE7">
        <w:rPr>
          <w:rFonts w:ascii="Times New Roman" w:hAnsi="Times New Roman" w:cs="Times New Roman"/>
          <w:sz w:val="24"/>
          <w:szCs w:val="24"/>
          <w:lang w:val="en-US"/>
        </w:rPr>
        <w:t xml:space="preserve"> go into more depth regarding</w:t>
      </w:r>
      <w:r w:rsidR="004639AA" w:rsidRPr="006E0AE7">
        <w:rPr>
          <w:rFonts w:ascii="Times New Roman" w:hAnsi="Times New Roman" w:cs="Times New Roman"/>
          <w:sz w:val="24"/>
          <w:szCs w:val="24"/>
          <w:lang w:val="en-US"/>
        </w:rPr>
        <w:t xml:space="preserve"> active ingredients, metabolites, toxicity, removal processes, bioremediation and analytical methodologies for identification and quantification (4-</w:t>
      </w:r>
      <w:r w:rsidR="004639AA" w:rsidRPr="006E0AE7">
        <w:rPr>
          <w:rFonts w:ascii="Times New Roman" w:hAnsi="Times New Roman" w:cs="Times New Roman"/>
          <w:sz w:val="24"/>
          <w:szCs w:val="24"/>
          <w:lang w:val="en-US"/>
        </w:rPr>
        <w:lastRenderedPageBreak/>
        <w:t>7). There are many mechanisms that allow pharmaceuticals</w:t>
      </w:r>
      <w:r w:rsidR="000B5818" w:rsidRPr="006E0AE7">
        <w:rPr>
          <w:rFonts w:ascii="Times New Roman" w:hAnsi="Times New Roman" w:cs="Times New Roman"/>
          <w:sz w:val="24"/>
          <w:szCs w:val="24"/>
          <w:lang w:val="en-US"/>
        </w:rPr>
        <w:t xml:space="preserve"> to enter</w:t>
      </w:r>
      <w:r w:rsidR="004639AA" w:rsidRPr="006E0AE7">
        <w:rPr>
          <w:rFonts w:ascii="Times New Roman" w:hAnsi="Times New Roman" w:cs="Times New Roman"/>
          <w:sz w:val="24"/>
          <w:szCs w:val="24"/>
          <w:lang w:val="en-US"/>
        </w:rPr>
        <w:t xml:space="preserve"> the environment,</w:t>
      </w:r>
      <w:r w:rsidR="000B5818" w:rsidRPr="006E0AE7">
        <w:rPr>
          <w:rFonts w:ascii="Times New Roman" w:hAnsi="Times New Roman" w:cs="Times New Roman"/>
          <w:sz w:val="24"/>
          <w:szCs w:val="24"/>
          <w:lang w:val="en-US"/>
        </w:rPr>
        <w:t xml:space="preserve"> such</w:t>
      </w:r>
      <w:r w:rsidR="004639AA" w:rsidRPr="006E0AE7">
        <w:rPr>
          <w:rFonts w:ascii="Times New Roman" w:hAnsi="Times New Roman" w:cs="Times New Roman"/>
          <w:sz w:val="24"/>
          <w:szCs w:val="24"/>
          <w:lang w:val="en-US"/>
        </w:rPr>
        <w:t xml:space="preserve"> as animal and human excretion, pharmaceutical industr</w:t>
      </w:r>
      <w:r w:rsidR="000B5818" w:rsidRPr="006E0AE7">
        <w:rPr>
          <w:rFonts w:ascii="Times New Roman" w:hAnsi="Times New Roman" w:cs="Times New Roman"/>
          <w:sz w:val="24"/>
          <w:szCs w:val="24"/>
          <w:lang w:val="en-US"/>
        </w:rPr>
        <w:t>y</w:t>
      </w:r>
      <w:r w:rsidR="004639AA" w:rsidRPr="006E0AE7">
        <w:rPr>
          <w:rFonts w:ascii="Times New Roman" w:hAnsi="Times New Roman" w:cs="Times New Roman"/>
          <w:sz w:val="24"/>
          <w:szCs w:val="24"/>
          <w:lang w:val="en-US"/>
        </w:rPr>
        <w:t xml:space="preserve"> waste, waste generated by the health</w:t>
      </w:r>
      <w:r w:rsidR="000B5818" w:rsidRPr="006E0AE7">
        <w:rPr>
          <w:rFonts w:ascii="Times New Roman" w:hAnsi="Times New Roman" w:cs="Times New Roman"/>
          <w:sz w:val="24"/>
          <w:szCs w:val="24"/>
          <w:lang w:val="en-US"/>
        </w:rPr>
        <w:t xml:space="preserve"> service</w:t>
      </w:r>
      <w:r w:rsidR="004639AA" w:rsidRPr="006E0AE7">
        <w:rPr>
          <w:rFonts w:ascii="Times New Roman" w:hAnsi="Times New Roman" w:cs="Times New Roman"/>
          <w:sz w:val="24"/>
          <w:szCs w:val="24"/>
          <w:lang w:val="en-US"/>
        </w:rPr>
        <w:t xml:space="preserve">, inadequate disposal of </w:t>
      </w:r>
      <w:r w:rsidR="000B5818" w:rsidRPr="006E0AE7">
        <w:rPr>
          <w:rFonts w:ascii="Times New Roman" w:hAnsi="Times New Roman" w:cs="Times New Roman"/>
          <w:sz w:val="24"/>
          <w:szCs w:val="24"/>
          <w:lang w:val="en-US"/>
        </w:rPr>
        <w:t xml:space="preserve">out of date </w:t>
      </w:r>
      <w:r w:rsidR="004639AA" w:rsidRPr="006E0AE7">
        <w:rPr>
          <w:rFonts w:ascii="Times New Roman" w:hAnsi="Times New Roman" w:cs="Times New Roman"/>
          <w:sz w:val="24"/>
          <w:szCs w:val="24"/>
          <w:lang w:val="en-US"/>
        </w:rPr>
        <w:t>or non-consumed products,</w:t>
      </w:r>
      <w:r w:rsidR="00700964" w:rsidRPr="006E0AE7">
        <w:rPr>
          <w:rFonts w:ascii="Times New Roman" w:hAnsi="Times New Roman" w:cs="Times New Roman"/>
          <w:sz w:val="24"/>
          <w:szCs w:val="24"/>
          <w:lang w:val="en-US"/>
        </w:rPr>
        <w:t xml:space="preserve"> waste</w:t>
      </w:r>
      <w:r w:rsidR="004639AA" w:rsidRPr="006E0AE7">
        <w:rPr>
          <w:rFonts w:ascii="Times New Roman" w:hAnsi="Times New Roman" w:cs="Times New Roman"/>
          <w:sz w:val="24"/>
          <w:szCs w:val="24"/>
          <w:lang w:val="en-US"/>
        </w:rPr>
        <w:t xml:space="preserve"> dumping</w:t>
      </w:r>
      <w:r w:rsidR="00700964" w:rsidRPr="006E0AE7">
        <w:rPr>
          <w:rFonts w:ascii="Times New Roman" w:hAnsi="Times New Roman" w:cs="Times New Roman"/>
          <w:sz w:val="24"/>
          <w:szCs w:val="24"/>
          <w:lang w:val="en-US"/>
        </w:rPr>
        <w:t xml:space="preserve"> from</w:t>
      </w:r>
      <w:r w:rsidR="004639AA" w:rsidRPr="006E0AE7">
        <w:rPr>
          <w:rFonts w:ascii="Times New Roman" w:hAnsi="Times New Roman" w:cs="Times New Roman"/>
          <w:sz w:val="24"/>
          <w:szCs w:val="24"/>
          <w:lang w:val="en-US"/>
        </w:rPr>
        <w:t xml:space="preserve"> research in</w:t>
      </w:r>
      <w:r w:rsidR="00700964" w:rsidRPr="006E0AE7">
        <w:rPr>
          <w:rFonts w:ascii="Times New Roman" w:hAnsi="Times New Roman" w:cs="Times New Roman"/>
          <w:sz w:val="24"/>
          <w:szCs w:val="24"/>
          <w:lang w:val="en-US"/>
        </w:rPr>
        <w:t>stitutions and drug development.</w:t>
      </w:r>
      <w:r w:rsidR="004639AA" w:rsidRPr="006E0AE7">
        <w:rPr>
          <w:rFonts w:ascii="Times New Roman" w:hAnsi="Times New Roman" w:cs="Times New Roman"/>
          <w:sz w:val="24"/>
          <w:szCs w:val="24"/>
          <w:lang w:val="en-US"/>
        </w:rPr>
        <w:t xml:space="preserve"> </w:t>
      </w:r>
    </w:p>
    <w:p w:rsidR="000745CD" w:rsidRPr="006E0AE7" w:rsidRDefault="000745CD"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Pharmaceutical products are part of the so-called emerging organic contaminants, which enter wastewater indefinitely and</w:t>
      </w:r>
      <w:r w:rsidR="00547AD4" w:rsidRPr="006E0AE7">
        <w:rPr>
          <w:rFonts w:ascii="Times New Roman" w:hAnsi="Times New Roman" w:cs="Times New Roman"/>
          <w:sz w:val="24"/>
          <w:szCs w:val="24"/>
          <w:lang w:val="en-US"/>
        </w:rPr>
        <w:t xml:space="preserve"> although their</w:t>
      </w:r>
      <w:r w:rsidRPr="006E0AE7">
        <w:rPr>
          <w:rFonts w:ascii="Times New Roman" w:hAnsi="Times New Roman" w:cs="Times New Roman"/>
          <w:sz w:val="24"/>
          <w:szCs w:val="24"/>
          <w:lang w:val="en-US"/>
        </w:rPr>
        <w:t xml:space="preserve"> impact on ecosystems is silent</w:t>
      </w:r>
      <w:r w:rsidR="00547AD4" w:rsidRPr="006E0AE7">
        <w:rPr>
          <w:rFonts w:ascii="Times New Roman" w:hAnsi="Times New Roman" w:cs="Times New Roman"/>
          <w:sz w:val="24"/>
          <w:szCs w:val="24"/>
          <w:lang w:val="en-US"/>
        </w:rPr>
        <w:t xml:space="preserve"> they cause</w:t>
      </w:r>
      <w:r w:rsidRPr="006E0AE7">
        <w:rPr>
          <w:rFonts w:ascii="Times New Roman" w:hAnsi="Times New Roman" w:cs="Times New Roman"/>
          <w:sz w:val="24"/>
          <w:szCs w:val="24"/>
          <w:lang w:val="en-US"/>
        </w:rPr>
        <w:t xml:space="preserve"> widespread effect</w:t>
      </w:r>
      <w:r w:rsidR="00547AD4" w:rsidRPr="006E0AE7">
        <w:rPr>
          <w:rFonts w:ascii="Times New Roman" w:hAnsi="Times New Roman" w:cs="Times New Roman"/>
          <w:sz w:val="24"/>
          <w:szCs w:val="24"/>
          <w:lang w:val="en-US"/>
        </w:rPr>
        <w:t>s</w:t>
      </w:r>
      <w:r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biota and </w:t>
      </w:r>
      <w:r w:rsidR="00547AD4" w:rsidRPr="006E0AE7">
        <w:rPr>
          <w:rFonts w:ascii="Times New Roman" w:hAnsi="Times New Roman" w:cs="Times New Roman"/>
          <w:sz w:val="24"/>
          <w:szCs w:val="24"/>
          <w:lang w:val="en-US"/>
        </w:rPr>
        <w:t>global public health.</w:t>
      </w:r>
      <w:r w:rsidR="009350C7"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 xml:space="preserve">Furthermore, they </w:t>
      </w:r>
      <w:r w:rsidRPr="006E0AE7">
        <w:rPr>
          <w:rFonts w:ascii="Times New Roman" w:hAnsi="Times New Roman" w:cs="Times New Roman"/>
          <w:sz w:val="24"/>
          <w:szCs w:val="24"/>
          <w:lang w:val="en-US"/>
        </w:rPr>
        <w:t>are the subject of rigorous</w:t>
      </w:r>
      <w:r w:rsidR="00547AD4" w:rsidRPr="006E0AE7">
        <w:rPr>
          <w:rFonts w:ascii="Times New Roman" w:hAnsi="Times New Roman" w:cs="Times New Roman"/>
          <w:sz w:val="24"/>
          <w:szCs w:val="24"/>
          <w:lang w:val="en-US"/>
        </w:rPr>
        <w:t xml:space="preserve"> investigation</w:t>
      </w:r>
      <w:r w:rsidRPr="006E0AE7">
        <w:rPr>
          <w:rFonts w:ascii="Times New Roman" w:hAnsi="Times New Roman" w:cs="Times New Roman"/>
          <w:sz w:val="24"/>
          <w:szCs w:val="24"/>
          <w:lang w:val="en-US"/>
        </w:rPr>
        <w:t xml:space="preserve"> in the areas</w:t>
      </w:r>
      <w:r w:rsidR="00547AD4" w:rsidRPr="006E0AE7">
        <w:rPr>
          <w:rFonts w:ascii="Times New Roman" w:hAnsi="Times New Roman" w:cs="Times New Roman"/>
          <w:sz w:val="24"/>
          <w:szCs w:val="24"/>
          <w:lang w:val="en-US"/>
        </w:rPr>
        <w:t xml:space="preserve"> of i</w:t>
      </w:r>
      <w:r w:rsidRPr="006E0AE7">
        <w:rPr>
          <w:rFonts w:ascii="Times New Roman" w:hAnsi="Times New Roman" w:cs="Times New Roman"/>
          <w:sz w:val="24"/>
          <w:szCs w:val="24"/>
          <w:lang w:val="en-US"/>
        </w:rPr>
        <w:t>dentification and quantification and constitute a new component to environmental legislation. Therefore, this paper aims to</w:t>
      </w:r>
      <w:r w:rsidR="006B3D5B" w:rsidRPr="006E0AE7">
        <w:rPr>
          <w:rFonts w:ascii="Times New Roman" w:hAnsi="Times New Roman" w:cs="Times New Roman"/>
          <w:sz w:val="24"/>
          <w:szCs w:val="24"/>
          <w:lang w:val="en-US"/>
        </w:rPr>
        <w:t xml:space="preserve"> examine</w:t>
      </w:r>
      <w:r w:rsidR="00C102D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C102D0" w:rsidRPr="006E0AE7">
        <w:rPr>
          <w:rFonts w:ascii="Times New Roman" w:hAnsi="Times New Roman" w:cs="Times New Roman"/>
          <w:sz w:val="24"/>
          <w:szCs w:val="24"/>
          <w:lang w:val="en-US"/>
        </w:rPr>
        <w:t xml:space="preserve"> research</w:t>
      </w:r>
      <w:r w:rsidRPr="006E0AE7">
        <w:rPr>
          <w:rFonts w:ascii="Times New Roman" w:hAnsi="Times New Roman" w:cs="Times New Roman"/>
          <w:sz w:val="24"/>
          <w:szCs w:val="24"/>
          <w:lang w:val="en-US"/>
        </w:rPr>
        <w:t xml:space="preserve"> development </w:t>
      </w:r>
      <w:r w:rsidR="00C102D0" w:rsidRPr="006E0AE7">
        <w:rPr>
          <w:rFonts w:ascii="Times New Roman" w:hAnsi="Times New Roman" w:cs="Times New Roman"/>
          <w:sz w:val="24"/>
          <w:szCs w:val="24"/>
          <w:lang w:val="en-US"/>
        </w:rPr>
        <w:t xml:space="preserve">regarding </w:t>
      </w:r>
      <w:r w:rsidRPr="006E0AE7">
        <w:rPr>
          <w:rFonts w:ascii="Times New Roman" w:hAnsi="Times New Roman" w:cs="Times New Roman"/>
          <w:sz w:val="24"/>
          <w:szCs w:val="24"/>
          <w:lang w:val="en-US"/>
        </w:rPr>
        <w:t>the presence of pharmaceuticals in different water bodies</w:t>
      </w:r>
      <w:r w:rsidR="00C102D0" w:rsidRPr="006E0AE7">
        <w:rPr>
          <w:rFonts w:ascii="Times New Roman" w:hAnsi="Times New Roman" w:cs="Times New Roman"/>
          <w:sz w:val="24"/>
          <w:szCs w:val="24"/>
          <w:lang w:val="en-US"/>
        </w:rPr>
        <w:t xml:space="preserve"> from the last ten years in a way that is easy to assimilate</w:t>
      </w:r>
      <w:r w:rsidRPr="006E0AE7">
        <w:rPr>
          <w:rFonts w:ascii="Times New Roman" w:hAnsi="Times New Roman" w:cs="Times New Roman"/>
          <w:sz w:val="24"/>
          <w:szCs w:val="24"/>
          <w:lang w:val="en-US"/>
        </w:rPr>
        <w:t>, in order to generate social responsibility in the institutions of environmental control in Colombia.</w:t>
      </w:r>
    </w:p>
    <w:p w:rsidR="007D57FF" w:rsidRPr="006E0AE7" w:rsidRDefault="007D57FF" w:rsidP="007D57FF">
      <w:pPr>
        <w:spacing w:line="360" w:lineRule="auto"/>
        <w:jc w:val="both"/>
        <w:rPr>
          <w:rFonts w:ascii="Times New Roman" w:hAnsi="Times New Roman" w:cs="Times New Roman"/>
          <w:b/>
          <w:sz w:val="24"/>
          <w:szCs w:val="24"/>
          <w:lang w:val="en-US"/>
        </w:rPr>
      </w:pPr>
      <w:r w:rsidRPr="006E0AE7">
        <w:rPr>
          <w:rFonts w:ascii="Times New Roman" w:hAnsi="Times New Roman" w:cs="Times New Roman"/>
          <w:b/>
          <w:sz w:val="24"/>
          <w:szCs w:val="24"/>
          <w:lang w:val="en-US"/>
        </w:rPr>
        <w:t>PHARMACEUTICAL PRODUCTS IN THE WATER CYCLE</w:t>
      </w:r>
    </w:p>
    <w:p w:rsidR="007D57FF" w:rsidRPr="006E0AE7" w:rsidRDefault="009E23F1"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The d</w:t>
      </w:r>
      <w:r w:rsidR="007D57FF" w:rsidRPr="006E0AE7">
        <w:rPr>
          <w:rFonts w:ascii="Times New Roman" w:hAnsi="Times New Roman" w:cs="Times New Roman"/>
          <w:sz w:val="24"/>
          <w:szCs w:val="24"/>
          <w:lang w:val="en-US"/>
        </w:rPr>
        <w:t xml:space="preserve">ischarge of </w:t>
      </w:r>
      <w:r w:rsidRPr="006E0AE7">
        <w:rPr>
          <w:rFonts w:ascii="Times New Roman" w:hAnsi="Times New Roman" w:cs="Times New Roman"/>
          <w:sz w:val="24"/>
          <w:szCs w:val="24"/>
          <w:lang w:val="en-US"/>
        </w:rPr>
        <w:t xml:space="preserve">active </w:t>
      </w:r>
      <w:r w:rsidR="007D57FF" w:rsidRPr="006E0AE7">
        <w:rPr>
          <w:rFonts w:ascii="Times New Roman" w:hAnsi="Times New Roman" w:cs="Times New Roman"/>
          <w:sz w:val="24"/>
          <w:szCs w:val="24"/>
          <w:lang w:val="en-US"/>
        </w:rPr>
        <w:t xml:space="preserve">pharmaceutical </w:t>
      </w:r>
      <w:r w:rsidRPr="006E0AE7">
        <w:rPr>
          <w:rFonts w:ascii="Times New Roman" w:hAnsi="Times New Roman" w:cs="Times New Roman"/>
          <w:sz w:val="24"/>
          <w:szCs w:val="24"/>
          <w:lang w:val="en-US"/>
        </w:rPr>
        <w:t>ingredients in the environment</w:t>
      </w:r>
      <w:r w:rsidR="007D57FF" w:rsidRPr="006E0AE7">
        <w:rPr>
          <w:rFonts w:ascii="Times New Roman" w:hAnsi="Times New Roman" w:cs="Times New Roman"/>
          <w:sz w:val="24"/>
          <w:szCs w:val="24"/>
          <w:lang w:val="en-US"/>
        </w:rPr>
        <w:t xml:space="preserve"> has been found to have catastrophic effects on the</w:t>
      </w:r>
      <w:r w:rsidRPr="006E0AE7">
        <w:rPr>
          <w:rFonts w:ascii="Times New Roman" w:hAnsi="Times New Roman" w:cs="Times New Roman"/>
          <w:sz w:val="24"/>
          <w:szCs w:val="24"/>
          <w:lang w:val="en-US"/>
        </w:rPr>
        <w:t xml:space="preserve"> biota of</w:t>
      </w:r>
      <w:r w:rsidR="007D57FF" w:rsidRPr="006E0AE7">
        <w:rPr>
          <w:rFonts w:ascii="Times New Roman" w:hAnsi="Times New Roman" w:cs="Times New Roman"/>
          <w:sz w:val="24"/>
          <w:szCs w:val="24"/>
          <w:lang w:val="en-US"/>
        </w:rPr>
        <w:t xml:space="preserve"> aquatic ecosystems (8). </w:t>
      </w:r>
      <w:r w:rsidR="00912173">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 xml:space="preserve">Initially, drugs from agricultural and domestic activities were not considered as environmental pollutants because </w:t>
      </w:r>
      <w:r w:rsidRPr="006E0AE7">
        <w:rPr>
          <w:rFonts w:ascii="Times New Roman" w:hAnsi="Times New Roman" w:cs="Times New Roman"/>
          <w:sz w:val="24"/>
          <w:szCs w:val="24"/>
          <w:lang w:val="en-US"/>
        </w:rPr>
        <w:t xml:space="preserve">the </w:t>
      </w:r>
      <w:r w:rsidR="007D57FF" w:rsidRPr="006E0AE7">
        <w:rPr>
          <w:rFonts w:ascii="Times New Roman" w:hAnsi="Times New Roman" w:cs="Times New Roman"/>
          <w:sz w:val="24"/>
          <w:szCs w:val="24"/>
          <w:lang w:val="en-US"/>
        </w:rPr>
        <w:t>accumulation processes of metabolites and parent compounds remained unknown.  This resulted in a</w:t>
      </w:r>
      <w:r w:rsidRPr="006E0AE7">
        <w:rPr>
          <w:rFonts w:ascii="Times New Roman" w:hAnsi="Times New Roman" w:cs="Times New Roman"/>
          <w:sz w:val="24"/>
          <w:szCs w:val="24"/>
          <w:lang w:val="en-US"/>
        </w:rPr>
        <w:t>n</w:t>
      </w:r>
      <w:r w:rsidR="007D57FF" w:rsidRPr="006E0AE7">
        <w:rPr>
          <w:rFonts w:ascii="Times New Roman" w:hAnsi="Times New Roman" w:cs="Times New Roman"/>
          <w:sz w:val="24"/>
          <w:szCs w:val="24"/>
          <w:lang w:val="en-US"/>
        </w:rPr>
        <w:t xml:space="preserve"> increas</w:t>
      </w:r>
      <w:r w:rsidRPr="006E0AE7">
        <w:rPr>
          <w:rFonts w:ascii="Times New Roman" w:hAnsi="Times New Roman" w:cs="Times New Roman"/>
          <w:sz w:val="24"/>
          <w:szCs w:val="24"/>
          <w:lang w:val="en-US"/>
        </w:rPr>
        <w:t>e in</w:t>
      </w:r>
      <w:r w:rsidR="007D57FF" w:rsidRPr="006E0AE7">
        <w:rPr>
          <w:rFonts w:ascii="Times New Roman" w:hAnsi="Times New Roman" w:cs="Times New Roman"/>
          <w:sz w:val="24"/>
          <w:szCs w:val="24"/>
          <w:lang w:val="en-US"/>
        </w:rPr>
        <w:t xml:space="preserve"> the concentrations of many drugs and their metabolites in water bodies</w:t>
      </w:r>
      <w:r w:rsidRPr="006E0AE7">
        <w:rPr>
          <w:rFonts w:ascii="Times New Roman" w:hAnsi="Times New Roman" w:cs="Times New Roman"/>
          <w:sz w:val="24"/>
          <w:szCs w:val="24"/>
          <w:lang w:val="en-US"/>
        </w:rPr>
        <w:t>.</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Additionally, these substances have a</w:t>
      </w:r>
      <w:r w:rsidR="007D57FF" w:rsidRPr="006E0AE7">
        <w:rPr>
          <w:rFonts w:ascii="Times New Roman" w:hAnsi="Times New Roman" w:cs="Times New Roman"/>
          <w:sz w:val="24"/>
          <w:szCs w:val="24"/>
          <w:lang w:val="en-US"/>
        </w:rPr>
        <w:t xml:space="preserve"> low biodegradation and high resistance to</w:t>
      </w:r>
      <w:r w:rsidR="009350C7"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environmental transformation processes.</w:t>
      </w:r>
      <w:r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Therefore, instrumental analysis technique</w:t>
      </w:r>
      <w:r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and separation, quantification  and</w:t>
      </w:r>
      <w:r w:rsidRPr="006E0AE7">
        <w:rPr>
          <w:rFonts w:ascii="Times New Roman" w:hAnsi="Times New Roman" w:cs="Times New Roman"/>
          <w:sz w:val="24"/>
          <w:szCs w:val="24"/>
          <w:lang w:val="en-US"/>
        </w:rPr>
        <w:t xml:space="preserve">  identification methodologies</w:t>
      </w:r>
      <w:r w:rsidR="007D57FF" w:rsidRPr="006E0AE7">
        <w:rPr>
          <w:rFonts w:ascii="Times New Roman" w:hAnsi="Times New Roman" w:cs="Times New Roman"/>
          <w:sz w:val="24"/>
          <w:szCs w:val="24"/>
          <w:lang w:val="en-US"/>
        </w:rPr>
        <w:t xml:space="preserve"> have been developed since the 90’s in order to detect some</w:t>
      </w:r>
      <w:r w:rsidR="00826A92" w:rsidRPr="006E0AE7">
        <w:rPr>
          <w:rFonts w:ascii="Times New Roman" w:hAnsi="Times New Roman" w:cs="Times New Roman"/>
          <w:sz w:val="24"/>
          <w:szCs w:val="24"/>
          <w:lang w:val="en-US"/>
        </w:rPr>
        <w:t xml:space="preserve"> of the</w:t>
      </w:r>
      <w:r w:rsidR="007D57FF" w:rsidRPr="006E0AE7">
        <w:rPr>
          <w:rFonts w:ascii="Times New Roman" w:hAnsi="Times New Roman" w:cs="Times New Roman"/>
          <w:sz w:val="24"/>
          <w:szCs w:val="24"/>
          <w:lang w:val="en-US"/>
        </w:rPr>
        <w:t xml:space="preserve"> active ingredients or their me</w:t>
      </w:r>
      <w:r w:rsidRPr="006E0AE7">
        <w:rPr>
          <w:rFonts w:ascii="Times New Roman" w:hAnsi="Times New Roman" w:cs="Times New Roman"/>
          <w:sz w:val="24"/>
          <w:szCs w:val="24"/>
          <w:lang w:val="en-US"/>
        </w:rPr>
        <w:t xml:space="preserve">tabolites in water and in the </w:t>
      </w:r>
      <w:r w:rsidR="007D57FF" w:rsidRPr="006E0AE7">
        <w:rPr>
          <w:rFonts w:ascii="Times New Roman" w:hAnsi="Times New Roman" w:cs="Times New Roman"/>
          <w:sz w:val="24"/>
          <w:szCs w:val="24"/>
          <w:lang w:val="en-US"/>
        </w:rPr>
        <w:t>environmental</w:t>
      </w:r>
      <w:r w:rsidRPr="006E0AE7">
        <w:rPr>
          <w:rFonts w:ascii="Times New Roman" w:hAnsi="Times New Roman" w:cs="Times New Roman"/>
          <w:sz w:val="24"/>
          <w:szCs w:val="24"/>
          <w:lang w:val="en-US"/>
        </w:rPr>
        <w:t xml:space="preserve"> in</w:t>
      </w:r>
      <w:r w:rsidR="007D57FF" w:rsidRPr="006E0AE7">
        <w:rPr>
          <w:rFonts w:ascii="Times New Roman" w:hAnsi="Times New Roman" w:cs="Times New Roman"/>
          <w:sz w:val="24"/>
          <w:szCs w:val="24"/>
          <w:lang w:val="en-US"/>
        </w:rPr>
        <w:t xml:space="preserve"> concentrations</w:t>
      </w:r>
      <w:r w:rsidRPr="006E0AE7">
        <w:rPr>
          <w:rFonts w:ascii="Times New Roman" w:hAnsi="Times New Roman" w:cs="Times New Roman"/>
          <w:sz w:val="24"/>
          <w:szCs w:val="24"/>
          <w:lang w:val="en-US"/>
        </w:rPr>
        <w:t xml:space="preserve"> of</w:t>
      </w:r>
      <w:r w:rsidR="007D57FF" w:rsidRPr="006E0AE7">
        <w:rPr>
          <w:rFonts w:ascii="Times New Roman" w:hAnsi="Times New Roman" w:cs="Times New Roman"/>
          <w:sz w:val="24"/>
          <w:szCs w:val="24"/>
          <w:lang w:val="en-US"/>
        </w:rPr>
        <w:t xml:space="preserve"> parts per billion (ppb) and parts per trillion (ppt) (9).</w:t>
      </w:r>
    </w:p>
    <w:p w:rsidR="007D57FF" w:rsidRPr="006E0AE7" w:rsidRDefault="00826A92"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Moreover,</w:t>
      </w:r>
      <w:r w:rsidR="00EC38D1" w:rsidRPr="006E0AE7">
        <w:rPr>
          <w:rFonts w:ascii="Times New Roman" w:hAnsi="Times New Roman" w:cs="Times New Roman"/>
          <w:sz w:val="24"/>
          <w:szCs w:val="24"/>
          <w:lang w:val="en-US"/>
        </w:rPr>
        <w:t xml:space="preserve"> it has been found that active ingredients from</w:t>
      </w:r>
      <w:r w:rsidR="007D57FF" w:rsidRPr="006E0AE7">
        <w:rPr>
          <w:rFonts w:ascii="Times New Roman" w:hAnsi="Times New Roman" w:cs="Times New Roman"/>
          <w:sz w:val="24"/>
          <w:szCs w:val="24"/>
          <w:lang w:val="en-US"/>
        </w:rPr>
        <w:t xml:space="preserve"> hospital, residential, agricultural and industrial</w:t>
      </w:r>
      <w:r w:rsidR="00EC38D1" w:rsidRPr="006E0AE7">
        <w:rPr>
          <w:rFonts w:ascii="Times New Roman" w:hAnsi="Times New Roman" w:cs="Times New Roman"/>
          <w:sz w:val="24"/>
          <w:szCs w:val="24"/>
          <w:lang w:val="en-US"/>
        </w:rPr>
        <w:t xml:space="preserve"> uses have been swept into aquatic</w:t>
      </w:r>
      <w:r w:rsidR="007D57FF" w:rsidRPr="006E0AE7">
        <w:rPr>
          <w:rFonts w:ascii="Times New Roman" w:hAnsi="Times New Roman" w:cs="Times New Roman"/>
          <w:sz w:val="24"/>
          <w:szCs w:val="24"/>
          <w:lang w:val="en-US"/>
        </w:rPr>
        <w:t xml:space="preserve"> </w:t>
      </w:r>
      <w:proofErr w:type="spellStart"/>
      <w:r w:rsidR="00EC38D1" w:rsidRPr="006E0AE7">
        <w:rPr>
          <w:rFonts w:ascii="Times New Roman" w:hAnsi="Times New Roman" w:cs="Times New Roman"/>
          <w:sz w:val="24"/>
          <w:szCs w:val="24"/>
          <w:lang w:val="en-US"/>
        </w:rPr>
        <w:t>affluents</w:t>
      </w:r>
      <w:proofErr w:type="spellEnd"/>
      <w:r w:rsidR="00EC38D1" w:rsidRPr="006E0AE7">
        <w:rPr>
          <w:rFonts w:ascii="Times New Roman" w:hAnsi="Times New Roman" w:cs="Times New Roman"/>
          <w:sz w:val="24"/>
          <w:szCs w:val="24"/>
          <w:lang w:val="en-US"/>
        </w:rPr>
        <w:t>.</w:t>
      </w:r>
      <w:r w:rsidR="00390594" w:rsidRPr="006E0AE7">
        <w:rPr>
          <w:rFonts w:ascii="Times New Roman" w:hAnsi="Times New Roman" w:cs="Times New Roman"/>
          <w:sz w:val="24"/>
          <w:szCs w:val="24"/>
          <w:lang w:val="en-US"/>
        </w:rPr>
        <w:t xml:space="preserve"> These drugs come from manufacturing, consumption, and inadequate disposal</w:t>
      </w:r>
      <w:r w:rsidR="00296AFB" w:rsidRPr="006E0AE7">
        <w:rPr>
          <w:rFonts w:ascii="Times New Roman" w:hAnsi="Times New Roman" w:cs="Times New Roman"/>
          <w:sz w:val="24"/>
          <w:szCs w:val="24"/>
          <w:lang w:val="en-US"/>
        </w:rPr>
        <w:t xml:space="preserve"> when their use by date has expired and proper disposal methods are unknown</w:t>
      </w:r>
      <w:r w:rsidR="007D57FF" w:rsidRPr="006E0AE7">
        <w:rPr>
          <w:rFonts w:ascii="Times New Roman" w:hAnsi="Times New Roman" w:cs="Times New Roman"/>
          <w:sz w:val="24"/>
          <w:szCs w:val="24"/>
          <w:lang w:val="en-US"/>
        </w:rPr>
        <w:t>.  Once in the environment, natural degradation processes act on the drug</w:t>
      </w:r>
      <w:r w:rsidR="00296AFB"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lastRenderedPageBreak/>
        <w:t xml:space="preserve">which release highly water-soluble metabolites </w:t>
      </w:r>
      <w:r w:rsidR="00296AFB" w:rsidRPr="006E0AE7">
        <w:rPr>
          <w:rFonts w:ascii="Times New Roman" w:hAnsi="Times New Roman" w:cs="Times New Roman"/>
          <w:sz w:val="24"/>
          <w:szCs w:val="24"/>
          <w:lang w:val="en-US"/>
        </w:rPr>
        <w:t>that not only</w:t>
      </w:r>
      <w:r w:rsidR="007D57FF" w:rsidRPr="006E0AE7">
        <w:rPr>
          <w:rFonts w:ascii="Times New Roman" w:hAnsi="Times New Roman" w:cs="Times New Roman"/>
          <w:sz w:val="24"/>
          <w:szCs w:val="24"/>
          <w:lang w:val="en-US"/>
        </w:rPr>
        <w:t xml:space="preserve"> represent great</w:t>
      </w:r>
      <w:r w:rsidR="00296AFB" w:rsidRPr="006E0AE7">
        <w:rPr>
          <w:rFonts w:ascii="Times New Roman" w:hAnsi="Times New Roman" w:cs="Times New Roman"/>
          <w:sz w:val="24"/>
          <w:szCs w:val="24"/>
          <w:lang w:val="en-US"/>
        </w:rPr>
        <w:t xml:space="preserve"> analytical</w:t>
      </w:r>
      <w:r w:rsidR="007D57FF" w:rsidRPr="006E0AE7">
        <w:rPr>
          <w:rFonts w:ascii="Times New Roman" w:hAnsi="Times New Roman" w:cs="Times New Roman"/>
          <w:sz w:val="24"/>
          <w:szCs w:val="24"/>
          <w:lang w:val="en-US"/>
        </w:rPr>
        <w:t xml:space="preserve"> challenges, but also</w:t>
      </w:r>
      <w:r w:rsidR="00296AFB" w:rsidRPr="006E0AE7">
        <w:rPr>
          <w:rFonts w:ascii="Times New Roman" w:hAnsi="Times New Roman" w:cs="Times New Roman"/>
          <w:sz w:val="24"/>
          <w:szCs w:val="24"/>
          <w:lang w:val="en-US"/>
        </w:rPr>
        <w:t xml:space="preserve"> challenges in correct</w:t>
      </w:r>
      <w:r w:rsidR="007D57FF" w:rsidRPr="006E0AE7">
        <w:rPr>
          <w:rFonts w:ascii="Times New Roman" w:hAnsi="Times New Roman" w:cs="Times New Roman"/>
          <w:sz w:val="24"/>
          <w:szCs w:val="24"/>
          <w:lang w:val="en-US"/>
        </w:rPr>
        <w:t xml:space="preserve"> experimental design.</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 Recently</w:t>
      </w:r>
      <w:r w:rsidR="00296AFB" w:rsidRPr="006E0AE7">
        <w:rPr>
          <w:rFonts w:ascii="Times New Roman" w:hAnsi="Times New Roman" w:cs="Times New Roman"/>
          <w:sz w:val="24"/>
          <w:szCs w:val="24"/>
          <w:lang w:val="en-US"/>
        </w:rPr>
        <w:t xml:space="preserve"> 500 </w:t>
      </w:r>
      <w:proofErr w:type="spellStart"/>
      <w:r w:rsidR="00296AFB" w:rsidRPr="006E0AE7">
        <w:rPr>
          <w:rFonts w:ascii="Times New Roman" w:hAnsi="Times New Roman" w:cs="Times New Roman"/>
          <w:sz w:val="24"/>
          <w:szCs w:val="24"/>
          <w:lang w:val="en-US"/>
        </w:rPr>
        <w:t>tonnes</w:t>
      </w:r>
      <w:proofErr w:type="spellEnd"/>
      <w:r w:rsidR="00296AFB" w:rsidRPr="006E0AE7">
        <w:rPr>
          <w:rFonts w:ascii="Times New Roman" w:hAnsi="Times New Roman" w:cs="Times New Roman"/>
          <w:sz w:val="24"/>
          <w:szCs w:val="24"/>
          <w:lang w:val="en-US"/>
        </w:rPr>
        <w:t xml:space="preserve"> per year of analgesics have</w:t>
      </w:r>
      <w:r w:rsidRPr="006E0AE7">
        <w:rPr>
          <w:rFonts w:ascii="Times New Roman" w:hAnsi="Times New Roman" w:cs="Times New Roman"/>
          <w:sz w:val="24"/>
          <w:szCs w:val="24"/>
          <w:lang w:val="en-US"/>
        </w:rPr>
        <w:t xml:space="preserve"> been reported to</w:t>
      </w:r>
      <w:r w:rsidR="00341412" w:rsidRPr="006E0AE7">
        <w:rPr>
          <w:rFonts w:ascii="Times New Roman" w:hAnsi="Times New Roman" w:cs="Times New Roman"/>
          <w:sz w:val="24"/>
          <w:szCs w:val="24"/>
          <w:lang w:val="en-US"/>
        </w:rPr>
        <w:t xml:space="preserve"> be</w:t>
      </w:r>
      <w:r w:rsidRPr="006E0AE7">
        <w:rPr>
          <w:rFonts w:ascii="Times New Roman" w:hAnsi="Times New Roman" w:cs="Times New Roman"/>
          <w:sz w:val="24"/>
          <w:szCs w:val="24"/>
          <w:lang w:val="en-US"/>
        </w:rPr>
        <w:t xml:space="preserve"> enter</w:t>
      </w:r>
      <w:r w:rsidR="00341412" w:rsidRPr="006E0AE7">
        <w:rPr>
          <w:rFonts w:ascii="Times New Roman" w:hAnsi="Times New Roman" w:cs="Times New Roman"/>
          <w:sz w:val="24"/>
          <w:szCs w:val="24"/>
          <w:lang w:val="en-US"/>
        </w:rPr>
        <w:t>ing</w:t>
      </w:r>
      <w:r w:rsidRPr="006E0AE7">
        <w:rPr>
          <w:rFonts w:ascii="Times New Roman" w:hAnsi="Times New Roman" w:cs="Times New Roman"/>
          <w:sz w:val="24"/>
          <w:szCs w:val="24"/>
          <w:lang w:val="en-US"/>
        </w:rPr>
        <w:t xml:space="preserve"> the</w:t>
      </w:r>
      <w:r w:rsidR="00341412" w:rsidRPr="006E0AE7">
        <w:rPr>
          <w:rFonts w:ascii="Times New Roman" w:hAnsi="Times New Roman" w:cs="Times New Roman"/>
          <w:sz w:val="24"/>
          <w:szCs w:val="24"/>
          <w:lang w:val="en-US"/>
        </w:rPr>
        <w:t xml:space="preserve"> environment</w:t>
      </w:r>
      <w:r w:rsidRPr="006E0AE7">
        <w:rPr>
          <w:rFonts w:ascii="Times New Roman" w:hAnsi="Times New Roman" w:cs="Times New Roman"/>
          <w:sz w:val="24"/>
          <w:szCs w:val="24"/>
          <w:lang w:val="en-US"/>
        </w:rPr>
        <w:t xml:space="preserve">. </w:t>
      </w:r>
      <w:r w:rsidR="00296AFB" w:rsidRPr="006E0AE7">
        <w:rPr>
          <w:rFonts w:ascii="Times New Roman" w:hAnsi="Times New Roman" w:cs="Times New Roman"/>
          <w:sz w:val="24"/>
          <w:szCs w:val="24"/>
          <w:lang w:val="en-US"/>
        </w:rPr>
        <w:t>Some</w:t>
      </w:r>
      <w:r w:rsidR="00341412" w:rsidRPr="006E0AE7">
        <w:rPr>
          <w:rFonts w:ascii="Times New Roman" w:hAnsi="Times New Roman" w:cs="Times New Roman"/>
          <w:sz w:val="24"/>
          <w:szCs w:val="24"/>
          <w:lang w:val="en-US"/>
        </w:rPr>
        <w:t>,</w:t>
      </w:r>
      <w:r w:rsidR="00296AFB" w:rsidRPr="006E0AE7">
        <w:rPr>
          <w:rFonts w:ascii="Times New Roman" w:hAnsi="Times New Roman" w:cs="Times New Roman"/>
          <w:sz w:val="24"/>
          <w:szCs w:val="24"/>
          <w:lang w:val="en-US"/>
        </w:rPr>
        <w:t xml:space="preserve"> such as</w:t>
      </w:r>
      <w:r w:rsidRPr="006E0AE7">
        <w:rPr>
          <w:rFonts w:ascii="Times New Roman" w:hAnsi="Times New Roman" w:cs="Times New Roman"/>
          <w:sz w:val="24"/>
          <w:szCs w:val="24"/>
          <w:lang w:val="en-US"/>
        </w:rPr>
        <w:t xml:space="preserve"> Acetylsalicylic acid (ASA) and </w:t>
      </w:r>
      <w:proofErr w:type="spellStart"/>
      <w:r w:rsidRPr="006E0AE7">
        <w:rPr>
          <w:rFonts w:ascii="Times New Roman" w:hAnsi="Times New Roman" w:cs="Times New Roman"/>
          <w:sz w:val="24"/>
          <w:szCs w:val="24"/>
          <w:lang w:val="en-US"/>
        </w:rPr>
        <w:t>diclofenac</w:t>
      </w:r>
      <w:proofErr w:type="spellEnd"/>
      <w:r w:rsidR="00296AFB" w:rsidRPr="006E0AE7">
        <w:rPr>
          <w:rFonts w:ascii="Times New Roman" w:hAnsi="Times New Roman" w:cs="Times New Roman"/>
          <w:sz w:val="24"/>
          <w:szCs w:val="24"/>
          <w:lang w:val="en-US"/>
        </w:rPr>
        <w:t xml:space="preserve"> acid</w:t>
      </w:r>
      <w:r w:rsidRPr="006E0AE7">
        <w:rPr>
          <w:rFonts w:ascii="Times New Roman" w:hAnsi="Times New Roman" w:cs="Times New Roman"/>
          <w:sz w:val="24"/>
          <w:szCs w:val="24"/>
          <w:lang w:val="en-US"/>
        </w:rPr>
        <w:t xml:space="preserve"> were found at concentrations of </w:t>
      </w:r>
      <w:r w:rsidR="00AD0217" w:rsidRPr="006E0AE7">
        <w:rPr>
          <w:rFonts w:ascii="Times New Roman" w:hAnsi="Times New Roman" w:cs="Times New Roman"/>
          <w:sz w:val="24"/>
          <w:szCs w:val="24"/>
          <w:lang w:val="en-US"/>
        </w:rPr>
        <w:t>0.22 and</w:t>
      </w:r>
      <w:r w:rsidR="000802F0">
        <w:rPr>
          <w:rFonts w:ascii="Times New Roman" w:hAnsi="Times New Roman" w:cs="Times New Roman"/>
          <w:sz w:val="24"/>
          <w:szCs w:val="24"/>
          <w:lang w:val="en-US"/>
        </w:rPr>
        <w:t xml:space="preserve"> 3.02mg/L</w:t>
      </w:r>
      <w:r w:rsidRPr="006E0AE7">
        <w:rPr>
          <w:rFonts w:ascii="Times New Roman" w:hAnsi="Times New Roman" w:cs="Times New Roman"/>
          <w:sz w:val="24"/>
          <w:szCs w:val="24"/>
          <w:lang w:val="en-US"/>
        </w:rPr>
        <w:t xml:space="preserve"> respectively</w:t>
      </w:r>
      <w:r w:rsidR="00296AFB"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different water bodies in Spain, Italy, Germany, Canada, </w:t>
      </w:r>
      <w:r w:rsidR="00C02201" w:rsidRPr="006E0AE7">
        <w:rPr>
          <w:rFonts w:ascii="Times New Roman" w:hAnsi="Times New Roman" w:cs="Times New Roman"/>
          <w:sz w:val="24"/>
          <w:szCs w:val="24"/>
          <w:lang w:val="en-US"/>
        </w:rPr>
        <w:t xml:space="preserve">Brazil, Greece and France 10). </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Factors like market demand, frequency of administration, self-medication a</w:t>
      </w:r>
      <w:r w:rsidR="008D2451" w:rsidRPr="006E0AE7">
        <w:rPr>
          <w:rFonts w:ascii="Times New Roman" w:hAnsi="Times New Roman" w:cs="Times New Roman"/>
          <w:sz w:val="24"/>
          <w:szCs w:val="24"/>
          <w:lang w:val="en-US"/>
        </w:rPr>
        <w:t>nd use of illegal drugs</w:t>
      </w:r>
      <w:r w:rsidRPr="006E0AE7">
        <w:rPr>
          <w:rFonts w:ascii="Times New Roman" w:hAnsi="Times New Roman" w:cs="Times New Roman"/>
          <w:sz w:val="24"/>
          <w:szCs w:val="24"/>
          <w:lang w:val="en-US"/>
        </w:rPr>
        <w:t xml:space="preserve"> determine the speed active</w:t>
      </w:r>
      <w:r w:rsidR="008D2451" w:rsidRPr="006E0AE7">
        <w:rPr>
          <w:rFonts w:ascii="Times New Roman" w:hAnsi="Times New Roman" w:cs="Times New Roman"/>
          <w:sz w:val="24"/>
          <w:szCs w:val="24"/>
          <w:lang w:val="en-US"/>
        </w:rPr>
        <w:t xml:space="preserve"> ingredients enter</w:t>
      </w:r>
      <w:r w:rsidRPr="006E0AE7">
        <w:rPr>
          <w:rFonts w:ascii="Times New Roman" w:hAnsi="Times New Roman" w:cs="Times New Roman"/>
          <w:sz w:val="24"/>
          <w:szCs w:val="24"/>
          <w:lang w:val="en-US"/>
        </w:rPr>
        <w:t xml:space="preserve"> </w:t>
      </w:r>
      <w:r w:rsidR="008D2451" w:rsidRPr="006E0AE7">
        <w:rPr>
          <w:rFonts w:ascii="Times New Roman" w:hAnsi="Times New Roman" w:cs="Times New Roman"/>
          <w:sz w:val="24"/>
          <w:szCs w:val="24"/>
          <w:lang w:val="en-US"/>
        </w:rPr>
        <w:t>aquatic ecosystems</w:t>
      </w:r>
      <w:r w:rsidR="00341412" w:rsidRPr="006E0AE7">
        <w:rPr>
          <w:rFonts w:ascii="Times New Roman" w:hAnsi="Times New Roman" w:cs="Times New Roman"/>
          <w:sz w:val="24"/>
          <w:szCs w:val="24"/>
          <w:lang w:val="en-US"/>
        </w:rPr>
        <w:t xml:space="preserve"> as well as the quantity present</w:t>
      </w:r>
      <w:r w:rsidR="008D2451"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addition, the entry of metabolites and even unchanged active ingredients contribute to the problem</w:t>
      </w:r>
      <w:r w:rsidR="008D2451" w:rsidRPr="006E0AE7">
        <w:rPr>
          <w:rFonts w:ascii="Times New Roman" w:hAnsi="Times New Roman" w:cs="Times New Roman"/>
          <w:sz w:val="24"/>
          <w:szCs w:val="24"/>
          <w:lang w:val="en-US"/>
        </w:rPr>
        <w:t xml:space="preserve"> due to their low absorption in biological systems (11). I</w:t>
      </w:r>
      <w:r w:rsidRPr="006E0AE7">
        <w:rPr>
          <w:rFonts w:ascii="Times New Roman" w:hAnsi="Times New Roman" w:cs="Times New Roman"/>
          <w:sz w:val="24"/>
          <w:szCs w:val="24"/>
          <w:lang w:val="en-US"/>
        </w:rPr>
        <w:t>n countries like Germany, hundreds of tons of high demand active ingredients</w:t>
      </w:r>
      <w:r w:rsidR="008D2451" w:rsidRPr="006E0AE7">
        <w:rPr>
          <w:rFonts w:ascii="Times New Roman" w:hAnsi="Times New Roman" w:cs="Times New Roman"/>
          <w:sz w:val="24"/>
          <w:szCs w:val="24"/>
          <w:lang w:val="en-US"/>
        </w:rPr>
        <w:t xml:space="preserve"> are let loose</w:t>
      </w:r>
      <w:r w:rsidRPr="006E0AE7">
        <w:rPr>
          <w:rFonts w:ascii="Times New Roman" w:hAnsi="Times New Roman" w:cs="Times New Roman"/>
          <w:sz w:val="24"/>
          <w:szCs w:val="24"/>
          <w:lang w:val="en-US"/>
        </w:rPr>
        <w:t xml:space="preserve"> into the environment (12).</w:t>
      </w:r>
    </w:p>
    <w:p w:rsidR="007D57FF" w:rsidRPr="00DF264B" w:rsidRDefault="005C490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Currently h</w:t>
      </w:r>
      <w:r w:rsidR="007D57FF" w:rsidRPr="006E0AE7">
        <w:rPr>
          <w:rFonts w:ascii="Times New Roman" w:hAnsi="Times New Roman" w:cs="Times New Roman"/>
          <w:sz w:val="24"/>
          <w:szCs w:val="24"/>
          <w:lang w:val="en-US"/>
        </w:rPr>
        <w:t>ospitals</w:t>
      </w:r>
      <w:r w:rsidRPr="006E0AE7">
        <w:rPr>
          <w:rFonts w:ascii="Times New Roman" w:hAnsi="Times New Roman" w:cs="Times New Roman"/>
          <w:sz w:val="24"/>
          <w:szCs w:val="24"/>
          <w:lang w:val="en-US"/>
        </w:rPr>
        <w:t xml:space="preserve"> are incorporating large quantities of antibiotics</w:t>
      </w:r>
      <w:r w:rsidR="007D57FF" w:rsidRPr="006E0AE7">
        <w:rPr>
          <w:rFonts w:ascii="Times New Roman" w:hAnsi="Times New Roman" w:cs="Times New Roman"/>
          <w:sz w:val="24"/>
          <w:szCs w:val="24"/>
          <w:lang w:val="en-US"/>
        </w:rPr>
        <w:t xml:space="preserve"> into the wastewater system </w:t>
      </w:r>
      <w:r w:rsidRPr="006E0AE7">
        <w:rPr>
          <w:rFonts w:ascii="Times New Roman" w:hAnsi="Times New Roman" w:cs="Times New Roman"/>
          <w:sz w:val="24"/>
          <w:szCs w:val="24"/>
          <w:lang w:val="en-US"/>
        </w:rPr>
        <w:t>which</w:t>
      </w:r>
      <w:r w:rsidR="007D57FF" w:rsidRPr="006E0AE7">
        <w:rPr>
          <w:rFonts w:ascii="Times New Roman" w:hAnsi="Times New Roman" w:cs="Times New Roman"/>
          <w:sz w:val="24"/>
          <w:szCs w:val="24"/>
          <w:lang w:val="en-US"/>
        </w:rPr>
        <w:t xml:space="preserve"> have led to the formation of resistant organisms such as </w:t>
      </w:r>
      <w:proofErr w:type="spellStart"/>
      <w:r w:rsidR="007D57FF" w:rsidRPr="00B92126">
        <w:rPr>
          <w:rFonts w:ascii="Times New Roman" w:hAnsi="Times New Roman" w:cs="Times New Roman"/>
          <w:i/>
          <w:sz w:val="24"/>
          <w:szCs w:val="24"/>
          <w:lang w:val="en-US"/>
        </w:rPr>
        <w:t>Aeromonas</w:t>
      </w:r>
      <w:proofErr w:type="spellEnd"/>
      <w:r w:rsidR="007D57FF" w:rsidRPr="00B92126">
        <w:rPr>
          <w:rFonts w:ascii="Times New Roman" w:hAnsi="Times New Roman" w:cs="Times New Roman"/>
          <w:i/>
          <w:sz w:val="24"/>
          <w:szCs w:val="24"/>
          <w:lang w:val="en-US"/>
        </w:rPr>
        <w:t>, Salmo</w:t>
      </w:r>
      <w:r w:rsidRPr="00B92126">
        <w:rPr>
          <w:rFonts w:ascii="Times New Roman" w:hAnsi="Times New Roman" w:cs="Times New Roman"/>
          <w:i/>
          <w:sz w:val="24"/>
          <w:szCs w:val="24"/>
          <w:lang w:val="en-US"/>
        </w:rPr>
        <w:t>nella, Escherichia, Pseudomonas</w:t>
      </w:r>
      <w:r w:rsidRPr="006E0AE7">
        <w:rPr>
          <w:rFonts w:ascii="Times New Roman" w:hAnsi="Times New Roman" w:cs="Times New Roman"/>
          <w:sz w:val="24"/>
          <w:szCs w:val="24"/>
          <w:lang w:val="en-US"/>
        </w:rPr>
        <w:t xml:space="preserve"> and</w:t>
      </w:r>
      <w:r w:rsidR="007D57FF" w:rsidRPr="006E0AE7">
        <w:rPr>
          <w:rFonts w:ascii="Times New Roman" w:hAnsi="Times New Roman" w:cs="Times New Roman"/>
          <w:sz w:val="24"/>
          <w:szCs w:val="24"/>
          <w:lang w:val="en-US"/>
        </w:rPr>
        <w:t xml:space="preserve"> </w:t>
      </w:r>
      <w:r w:rsidR="007D57FF" w:rsidRPr="00B92126">
        <w:rPr>
          <w:rFonts w:ascii="Times New Roman" w:hAnsi="Times New Roman" w:cs="Times New Roman"/>
          <w:i/>
          <w:sz w:val="24"/>
          <w:szCs w:val="24"/>
          <w:lang w:val="en-US"/>
        </w:rPr>
        <w:t>Staphylococcus</w:t>
      </w:r>
      <w:r w:rsidR="007D57FF" w:rsidRPr="006E0AE7">
        <w:rPr>
          <w:rFonts w:ascii="Times New Roman" w:hAnsi="Times New Roman" w:cs="Times New Roman"/>
          <w:sz w:val="24"/>
          <w:szCs w:val="24"/>
          <w:lang w:val="en-US"/>
        </w:rPr>
        <w:t xml:space="preserve"> among others (13-14). </w:t>
      </w:r>
      <w:r w:rsidRPr="006E0AE7">
        <w:rPr>
          <w:rFonts w:ascii="Times New Roman" w:hAnsi="Times New Roman" w:cs="Times New Roman"/>
          <w:sz w:val="24"/>
          <w:szCs w:val="24"/>
          <w:lang w:val="en-US"/>
        </w:rPr>
        <w:t>Additionally</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7D57FF" w:rsidRPr="006E0AE7">
        <w:rPr>
          <w:rFonts w:ascii="Times New Roman" w:hAnsi="Times New Roman" w:cs="Times New Roman"/>
          <w:sz w:val="24"/>
          <w:szCs w:val="24"/>
          <w:lang w:val="en-US"/>
        </w:rPr>
        <w:t xml:space="preserve"> interruption of the enzymatic activity of </w:t>
      </w:r>
      <w:r w:rsidR="00341412" w:rsidRPr="006E0AE7">
        <w:rPr>
          <w:rFonts w:ascii="Times New Roman" w:hAnsi="Times New Roman" w:cs="Times New Roman"/>
          <w:sz w:val="24"/>
          <w:szCs w:val="24"/>
          <w:lang w:val="en-US"/>
        </w:rPr>
        <w:t>microbiota present in the water</w:t>
      </w:r>
      <w:r w:rsidR="007D57FF" w:rsidRPr="006E0AE7">
        <w:rPr>
          <w:rFonts w:ascii="Times New Roman" w:hAnsi="Times New Roman" w:cs="Times New Roman"/>
          <w:sz w:val="24"/>
          <w:szCs w:val="24"/>
          <w:lang w:val="en-US"/>
        </w:rPr>
        <w:t xml:space="preserve"> disrupts the metabolism and biodegradation</w:t>
      </w:r>
      <w:r w:rsidRPr="006E0AE7">
        <w:rPr>
          <w:rFonts w:ascii="Times New Roman" w:hAnsi="Times New Roman" w:cs="Times New Roman"/>
          <w:sz w:val="24"/>
          <w:szCs w:val="24"/>
          <w:lang w:val="en-US"/>
        </w:rPr>
        <w:t xml:space="preserve"> processes</w:t>
      </w:r>
      <w:r w:rsidR="007D57FF" w:rsidRPr="006E0AE7">
        <w:rPr>
          <w:rFonts w:ascii="Times New Roman" w:hAnsi="Times New Roman" w:cs="Times New Roman"/>
          <w:sz w:val="24"/>
          <w:szCs w:val="24"/>
          <w:lang w:val="en-US"/>
        </w:rPr>
        <w:t xml:space="preserve"> of organic matter in water bodies.</w:t>
      </w:r>
      <w:r w:rsidR="00DF264B">
        <w:rPr>
          <w:rFonts w:ascii="Times New Roman" w:hAnsi="Times New Roman" w:cs="Times New Roman"/>
          <w:sz w:val="24"/>
          <w:szCs w:val="24"/>
          <w:lang w:val="en-US"/>
        </w:rPr>
        <w:t xml:space="preserve"> </w:t>
      </w:r>
      <w:r w:rsidR="00341412" w:rsidRPr="006E0AE7">
        <w:rPr>
          <w:rFonts w:ascii="Times New Roman" w:eastAsia="DejaVu Sans" w:hAnsi="Times New Roman" w:cs="Times New Roman"/>
          <w:kern w:val="1"/>
          <w:sz w:val="24"/>
          <w:szCs w:val="24"/>
          <w:lang w:val="en-US"/>
        </w:rPr>
        <w:t>The d</w:t>
      </w:r>
      <w:r w:rsidR="007D57FF" w:rsidRPr="006E0AE7">
        <w:rPr>
          <w:rFonts w:ascii="Times New Roman" w:eastAsia="DejaVu Sans" w:hAnsi="Times New Roman" w:cs="Times New Roman"/>
          <w:kern w:val="1"/>
          <w:sz w:val="24"/>
          <w:szCs w:val="24"/>
          <w:lang w:val="en-US"/>
        </w:rPr>
        <w:t>irect discharge of drugs</w:t>
      </w:r>
      <w:r w:rsidR="00341412" w:rsidRPr="006E0AE7">
        <w:rPr>
          <w:rFonts w:ascii="Times New Roman" w:eastAsia="DejaVu Sans" w:hAnsi="Times New Roman" w:cs="Times New Roman"/>
          <w:kern w:val="1"/>
          <w:sz w:val="24"/>
          <w:szCs w:val="24"/>
          <w:lang w:val="en-US"/>
        </w:rPr>
        <w:t xml:space="preserve"> into drainage systems</w:t>
      </w:r>
      <w:r w:rsidR="007D57FF" w:rsidRPr="006E0AE7">
        <w:rPr>
          <w:rFonts w:ascii="Times New Roman" w:eastAsia="DejaVu Sans" w:hAnsi="Times New Roman" w:cs="Times New Roman"/>
          <w:kern w:val="1"/>
          <w:sz w:val="24"/>
          <w:szCs w:val="24"/>
          <w:lang w:val="en-US"/>
        </w:rPr>
        <w:t xml:space="preserve"> allows metabolites and parent compounds to</w:t>
      </w:r>
      <w:r w:rsidR="004777B5" w:rsidRPr="006E0AE7">
        <w:rPr>
          <w:rFonts w:ascii="Times New Roman" w:eastAsia="DejaVu Sans" w:hAnsi="Times New Roman" w:cs="Times New Roman"/>
          <w:kern w:val="1"/>
          <w:sz w:val="24"/>
          <w:szCs w:val="24"/>
          <w:lang w:val="en-US"/>
        </w:rPr>
        <w:t xml:space="preserve"> enter</w:t>
      </w:r>
      <w:r w:rsidR="007D57FF" w:rsidRPr="006E0AE7">
        <w:rPr>
          <w:rFonts w:ascii="Times New Roman" w:eastAsia="DejaVu Sans" w:hAnsi="Times New Roman" w:cs="Times New Roman"/>
          <w:kern w:val="1"/>
          <w:sz w:val="24"/>
          <w:szCs w:val="24"/>
          <w:lang w:val="en-US"/>
        </w:rPr>
        <w:t xml:space="preserve"> the treatment plants. This presents enormous challenges in the process of decontamination </w:t>
      </w:r>
      <w:r w:rsidR="004777B5" w:rsidRPr="006E0AE7">
        <w:rPr>
          <w:rFonts w:ascii="Times New Roman" w:eastAsia="DejaVu Sans" w:hAnsi="Times New Roman" w:cs="Times New Roman"/>
          <w:kern w:val="1"/>
          <w:sz w:val="24"/>
          <w:szCs w:val="24"/>
          <w:lang w:val="en-US"/>
        </w:rPr>
        <w:t xml:space="preserve">since when complete </w:t>
      </w:r>
      <w:r w:rsidR="007D57FF" w:rsidRPr="006E0AE7">
        <w:rPr>
          <w:rFonts w:ascii="Times New Roman" w:eastAsia="DejaVu Sans" w:hAnsi="Times New Roman" w:cs="Times New Roman"/>
          <w:kern w:val="1"/>
          <w:sz w:val="24"/>
          <w:szCs w:val="24"/>
          <w:lang w:val="en-US"/>
        </w:rPr>
        <w:t>reduction</w:t>
      </w:r>
      <w:r w:rsidR="004777B5" w:rsidRPr="006E0AE7">
        <w:rPr>
          <w:rFonts w:ascii="Times New Roman" w:eastAsia="DejaVu Sans" w:hAnsi="Times New Roman" w:cs="Times New Roman"/>
          <w:kern w:val="1"/>
          <w:sz w:val="24"/>
          <w:szCs w:val="24"/>
          <w:lang w:val="en-US"/>
        </w:rPr>
        <w:t xml:space="preserve"> is not achieved, metabolites and parent compounds are able to enter water bodies and on occasions</w:t>
      </w:r>
      <w:r w:rsidR="007D57FF" w:rsidRPr="006E0AE7">
        <w:rPr>
          <w:rFonts w:ascii="Times New Roman" w:eastAsia="DejaVu Sans" w:hAnsi="Times New Roman" w:cs="Times New Roman"/>
          <w:kern w:val="1"/>
          <w:sz w:val="24"/>
          <w:szCs w:val="24"/>
          <w:lang w:val="en-US"/>
        </w:rPr>
        <w:t xml:space="preserve"> drinking water. Little is known about the</w:t>
      </w:r>
      <w:r w:rsidR="004777B5" w:rsidRPr="006E0AE7">
        <w:rPr>
          <w:rFonts w:ascii="Times New Roman" w:eastAsia="DejaVu Sans" w:hAnsi="Times New Roman" w:cs="Times New Roman"/>
          <w:kern w:val="1"/>
          <w:sz w:val="24"/>
          <w:szCs w:val="24"/>
          <w:lang w:val="en-US"/>
        </w:rPr>
        <w:t xml:space="preserve"> chronic</w:t>
      </w:r>
      <w:r w:rsidR="007D57FF" w:rsidRPr="006E0AE7">
        <w:rPr>
          <w:rFonts w:ascii="Times New Roman" w:eastAsia="DejaVu Sans" w:hAnsi="Times New Roman" w:cs="Times New Roman"/>
          <w:kern w:val="1"/>
          <w:sz w:val="24"/>
          <w:szCs w:val="24"/>
          <w:lang w:val="en-US"/>
        </w:rPr>
        <w:t xml:space="preserve"> effects that drugs can cause</w:t>
      </w:r>
      <w:r w:rsidR="004777B5" w:rsidRPr="006E0AE7">
        <w:rPr>
          <w:rFonts w:ascii="Times New Roman" w:eastAsia="DejaVu Sans" w:hAnsi="Times New Roman" w:cs="Times New Roman"/>
          <w:kern w:val="1"/>
          <w:sz w:val="24"/>
          <w:szCs w:val="24"/>
          <w:lang w:val="en-US"/>
        </w:rPr>
        <w:t xml:space="preserve"> to</w:t>
      </w:r>
      <w:r w:rsidR="007D57FF" w:rsidRPr="006E0AE7">
        <w:rPr>
          <w:rFonts w:ascii="Times New Roman" w:eastAsia="DejaVu Sans" w:hAnsi="Times New Roman" w:cs="Times New Roman"/>
          <w:kern w:val="1"/>
          <w:sz w:val="24"/>
          <w:szCs w:val="24"/>
          <w:lang w:val="en-US"/>
        </w:rPr>
        <w:t xml:space="preserve"> the environment, but some </w:t>
      </w:r>
      <w:proofErr w:type="spellStart"/>
      <w:r w:rsidR="007D57FF" w:rsidRPr="006E0AE7">
        <w:rPr>
          <w:rFonts w:ascii="Times New Roman" w:eastAsia="DejaVu Sans" w:hAnsi="Times New Roman" w:cs="Times New Roman"/>
          <w:kern w:val="1"/>
          <w:sz w:val="24"/>
          <w:szCs w:val="24"/>
          <w:lang w:val="en-US"/>
        </w:rPr>
        <w:t>ecotoxicological</w:t>
      </w:r>
      <w:proofErr w:type="spellEnd"/>
      <w:r w:rsidR="007D57FF" w:rsidRPr="006E0AE7">
        <w:rPr>
          <w:rFonts w:ascii="Times New Roman" w:eastAsia="DejaVu Sans" w:hAnsi="Times New Roman" w:cs="Times New Roman"/>
          <w:kern w:val="1"/>
          <w:sz w:val="24"/>
          <w:szCs w:val="24"/>
          <w:lang w:val="en-US"/>
        </w:rPr>
        <w:t xml:space="preserve"> tests </w:t>
      </w:r>
      <w:r w:rsidR="004777B5" w:rsidRPr="006E0AE7">
        <w:rPr>
          <w:rFonts w:ascii="Times New Roman" w:eastAsia="DejaVu Sans" w:hAnsi="Times New Roman" w:cs="Times New Roman"/>
          <w:kern w:val="1"/>
          <w:sz w:val="24"/>
          <w:szCs w:val="24"/>
          <w:lang w:val="en-US"/>
        </w:rPr>
        <w:t xml:space="preserve">demonstrate to what extent they may affect </w:t>
      </w:r>
      <w:r w:rsidR="007D57FF" w:rsidRPr="006E0AE7">
        <w:rPr>
          <w:rFonts w:ascii="Times New Roman" w:eastAsia="DejaVu Sans" w:hAnsi="Times New Roman" w:cs="Times New Roman"/>
          <w:kern w:val="1"/>
          <w:sz w:val="24"/>
          <w:szCs w:val="24"/>
          <w:lang w:val="en-US"/>
        </w:rPr>
        <w:t>biological systems.</w:t>
      </w:r>
    </w:p>
    <w:p w:rsidR="004F39FE" w:rsidRPr="006E0AE7" w:rsidRDefault="00E03AAE"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 study by Oaks and colleagues</w:t>
      </w:r>
      <w:r w:rsidR="004F39FE" w:rsidRPr="006E0AE7">
        <w:rPr>
          <w:rFonts w:ascii="Times New Roman" w:eastAsia="DejaVu Sans" w:hAnsi="Times New Roman" w:cs="Times New Roman"/>
          <w:kern w:val="1"/>
          <w:sz w:val="24"/>
          <w:szCs w:val="24"/>
          <w:lang w:val="en-US"/>
        </w:rPr>
        <w:t xml:space="preserve"> showed that the death</w:t>
      </w:r>
      <w:r w:rsidRPr="006E0AE7">
        <w:rPr>
          <w:rFonts w:ascii="Times New Roman" w:eastAsia="DejaVu Sans" w:hAnsi="Times New Roman" w:cs="Times New Roman"/>
          <w:kern w:val="1"/>
          <w:sz w:val="24"/>
          <w:szCs w:val="24"/>
          <w:lang w:val="en-US"/>
        </w:rPr>
        <w:t xml:space="preserve"> of</w:t>
      </w:r>
      <w:r w:rsidR="004F39FE" w:rsidRPr="006E0AE7">
        <w:rPr>
          <w:rFonts w:ascii="Times New Roman" w:eastAsia="DejaVu Sans" w:hAnsi="Times New Roman" w:cs="Times New Roman"/>
          <w:kern w:val="1"/>
          <w:sz w:val="24"/>
          <w:szCs w:val="24"/>
          <w:lang w:val="en-US"/>
        </w:rPr>
        <w:t xml:space="preserve"> between 34-95% of the popu</w:t>
      </w:r>
      <w:r w:rsidRPr="006E0AE7">
        <w:rPr>
          <w:rFonts w:ascii="Times New Roman" w:eastAsia="DejaVu Sans" w:hAnsi="Times New Roman" w:cs="Times New Roman"/>
          <w:kern w:val="1"/>
          <w:sz w:val="24"/>
          <w:szCs w:val="24"/>
          <w:lang w:val="en-US"/>
        </w:rPr>
        <w:t xml:space="preserve">lation of oriental white-backed </w:t>
      </w:r>
      <w:r w:rsidR="004F39FE" w:rsidRPr="006E0AE7">
        <w:rPr>
          <w:rFonts w:ascii="Times New Roman" w:eastAsia="DejaVu Sans" w:hAnsi="Times New Roman" w:cs="Times New Roman"/>
          <w:kern w:val="1"/>
          <w:sz w:val="24"/>
          <w:szCs w:val="24"/>
          <w:lang w:val="en-US"/>
        </w:rPr>
        <w:t>vulture</w:t>
      </w:r>
      <w:r w:rsidRPr="006E0AE7">
        <w:rPr>
          <w:rFonts w:ascii="Times New Roman" w:eastAsia="DejaVu Sans" w:hAnsi="Times New Roman" w:cs="Times New Roman"/>
          <w:kern w:val="1"/>
          <w:sz w:val="24"/>
          <w:szCs w:val="24"/>
          <w:lang w:val="en-US"/>
        </w:rPr>
        <w:t>s</w:t>
      </w:r>
      <w:r w:rsidR="004F39FE" w:rsidRPr="006E0AE7">
        <w:rPr>
          <w:rFonts w:ascii="Times New Roman" w:eastAsia="DejaVu Sans" w:hAnsi="Times New Roman" w:cs="Times New Roman"/>
          <w:kern w:val="1"/>
          <w:sz w:val="24"/>
          <w:szCs w:val="24"/>
          <w:lang w:val="en-US"/>
        </w:rPr>
        <w:t>, was linked</w:t>
      </w:r>
      <w:r w:rsidRPr="006E0AE7">
        <w:rPr>
          <w:rFonts w:ascii="Times New Roman" w:eastAsia="DejaVu Sans" w:hAnsi="Times New Roman" w:cs="Times New Roman"/>
          <w:kern w:val="1"/>
          <w:sz w:val="24"/>
          <w:szCs w:val="24"/>
          <w:lang w:val="en-US"/>
        </w:rPr>
        <w:t xml:space="preserve"> to</w:t>
      </w:r>
      <w:r w:rsidR="004F39FE" w:rsidRPr="006E0AE7">
        <w:rPr>
          <w:rFonts w:ascii="Times New Roman" w:eastAsia="DejaVu Sans" w:hAnsi="Times New Roman" w:cs="Times New Roman"/>
          <w:kern w:val="1"/>
          <w:sz w:val="24"/>
          <w:szCs w:val="24"/>
          <w:lang w:val="en-US"/>
        </w:rPr>
        <w:t xml:space="preserve"> the consumption of water contaminated with </w:t>
      </w:r>
      <w:proofErr w:type="spellStart"/>
      <w:r w:rsidR="004F39FE" w:rsidRPr="006E0AE7">
        <w:rPr>
          <w:rFonts w:ascii="Times New Roman" w:eastAsia="DejaVu Sans" w:hAnsi="Times New Roman" w:cs="Times New Roman"/>
          <w:kern w:val="1"/>
          <w:sz w:val="24"/>
          <w:szCs w:val="24"/>
          <w:lang w:val="en-US"/>
        </w:rPr>
        <w:t>diclofenac</w:t>
      </w:r>
      <w:proofErr w:type="spellEnd"/>
      <w:r w:rsidR="004F39FE" w:rsidRPr="006E0AE7">
        <w:rPr>
          <w:rFonts w:ascii="Times New Roman" w:eastAsia="DejaVu Sans" w:hAnsi="Times New Roman" w:cs="Times New Roman"/>
          <w:kern w:val="1"/>
          <w:sz w:val="24"/>
          <w:szCs w:val="24"/>
          <w:lang w:val="en-US"/>
        </w:rPr>
        <w:t>, a painkiller widely used by</w:t>
      </w:r>
      <w:r w:rsidRPr="006E0AE7">
        <w:rPr>
          <w:rFonts w:ascii="Times New Roman" w:eastAsia="DejaVu Sans" w:hAnsi="Times New Roman" w:cs="Times New Roman"/>
          <w:kern w:val="1"/>
          <w:sz w:val="24"/>
          <w:szCs w:val="24"/>
          <w:lang w:val="en-US"/>
        </w:rPr>
        <w:t xml:space="preserve"> the</w:t>
      </w:r>
      <w:r w:rsidR="004F39FE" w:rsidRPr="006E0AE7">
        <w:rPr>
          <w:rFonts w:ascii="Times New Roman" w:eastAsia="DejaVu Sans" w:hAnsi="Times New Roman" w:cs="Times New Roman"/>
          <w:kern w:val="1"/>
          <w:sz w:val="24"/>
          <w:szCs w:val="24"/>
          <w:lang w:val="en-US"/>
        </w:rPr>
        <w:t xml:space="preserve"> human population that cause kidney failure and visceral gout in birds (15). </w:t>
      </w:r>
      <w:r w:rsidRPr="006E0AE7">
        <w:rPr>
          <w:rFonts w:ascii="Times New Roman" w:eastAsia="DejaVu Sans" w:hAnsi="Times New Roman" w:cs="Times New Roman"/>
          <w:kern w:val="1"/>
          <w:sz w:val="24"/>
          <w:szCs w:val="24"/>
          <w:lang w:val="en-US"/>
        </w:rPr>
        <w:t>Furthermore, it was</w:t>
      </w:r>
      <w:r w:rsidR="004F39FE" w:rsidRPr="006E0AE7">
        <w:rPr>
          <w:rFonts w:ascii="Times New Roman" w:eastAsia="DejaVu Sans" w:hAnsi="Times New Roman" w:cs="Times New Roman"/>
          <w:kern w:val="1"/>
          <w:sz w:val="24"/>
          <w:szCs w:val="24"/>
          <w:lang w:val="en-US"/>
        </w:rPr>
        <w:t xml:space="preserve"> found that in the</w:t>
      </w:r>
      <w:r w:rsidRPr="006E0AE7">
        <w:rPr>
          <w:rFonts w:ascii="Times New Roman" w:eastAsia="DejaVu Sans" w:hAnsi="Times New Roman" w:cs="Times New Roman"/>
          <w:kern w:val="1"/>
          <w:sz w:val="24"/>
          <w:szCs w:val="24"/>
          <w:lang w:val="en-US"/>
        </w:rPr>
        <w:t xml:space="preserve"> degradation</w:t>
      </w:r>
      <w:r w:rsidR="004F39FE" w:rsidRPr="006E0AE7">
        <w:rPr>
          <w:rFonts w:ascii="Times New Roman" w:eastAsia="DejaVu Sans" w:hAnsi="Times New Roman" w:cs="Times New Roman"/>
          <w:kern w:val="1"/>
          <w:sz w:val="24"/>
          <w:szCs w:val="24"/>
          <w:lang w:val="en-US"/>
        </w:rPr>
        <w:t xml:space="preserve"> processes</w:t>
      </w:r>
      <w:r w:rsidR="00BE29B1" w:rsidRPr="006E0AE7">
        <w:rPr>
          <w:rFonts w:ascii="Times New Roman" w:eastAsia="DejaVu Sans" w:hAnsi="Times New Roman" w:cs="Times New Roman"/>
          <w:kern w:val="1"/>
          <w:sz w:val="24"/>
          <w:szCs w:val="24"/>
          <w:lang w:val="en-US"/>
        </w:rPr>
        <w:t xml:space="preserve"> </w:t>
      </w:r>
      <w:r w:rsidR="00BB3049">
        <w:rPr>
          <w:rFonts w:ascii="Times New Roman" w:eastAsia="DejaVu Sans" w:hAnsi="Times New Roman" w:cs="Times New Roman"/>
          <w:kern w:val="1"/>
          <w:sz w:val="24"/>
          <w:szCs w:val="24"/>
          <w:lang w:val="en-US"/>
        </w:rPr>
        <w:t xml:space="preserve">of </w:t>
      </w:r>
      <w:proofErr w:type="spellStart"/>
      <w:r w:rsidR="00BB3049">
        <w:rPr>
          <w:rFonts w:ascii="Times New Roman" w:eastAsia="DejaVu Sans" w:hAnsi="Times New Roman" w:cs="Times New Roman"/>
          <w:kern w:val="1"/>
          <w:sz w:val="24"/>
          <w:szCs w:val="24"/>
          <w:lang w:val="en-US"/>
        </w:rPr>
        <w:t>carbamazepine</w:t>
      </w:r>
      <w:proofErr w:type="spellEnd"/>
      <w:r w:rsidR="00BB3049">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atenolol</w:t>
      </w:r>
      <w:proofErr w:type="spellEnd"/>
      <w:r w:rsidR="00BB3049">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m</w:t>
      </w:r>
      <w:r w:rsidR="004F39FE" w:rsidRPr="006E0AE7">
        <w:rPr>
          <w:rFonts w:ascii="Times New Roman" w:eastAsia="DejaVu Sans" w:hAnsi="Times New Roman" w:cs="Times New Roman"/>
          <w:kern w:val="1"/>
          <w:sz w:val="24"/>
          <w:szCs w:val="24"/>
          <w:lang w:val="en-US"/>
        </w:rPr>
        <w:t>etoprolol</w:t>
      </w:r>
      <w:proofErr w:type="spellEnd"/>
      <w:r w:rsidR="004F39FE" w:rsidRPr="006E0AE7">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w:t>
      </w:r>
      <w:r w:rsidR="004F39FE" w:rsidRPr="006E0AE7">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t</w:t>
      </w:r>
      <w:r w:rsidR="004F39FE" w:rsidRPr="006E0AE7">
        <w:rPr>
          <w:rFonts w:ascii="Times New Roman" w:eastAsia="DejaVu Sans" w:hAnsi="Times New Roman" w:cs="Times New Roman"/>
          <w:kern w:val="1"/>
          <w:sz w:val="24"/>
          <w:szCs w:val="24"/>
          <w:lang w:val="en-US"/>
        </w:rPr>
        <w:t>rimethoprim</w:t>
      </w:r>
      <w:proofErr w:type="spellEnd"/>
      <w:r w:rsidR="004F39FE" w:rsidRPr="006E0AE7">
        <w:rPr>
          <w:rFonts w:ascii="Times New Roman" w:eastAsia="DejaVu Sans" w:hAnsi="Times New Roman" w:cs="Times New Roman"/>
          <w:kern w:val="1"/>
          <w:sz w:val="24"/>
          <w:szCs w:val="24"/>
          <w:lang w:val="en-US"/>
        </w:rPr>
        <w:t xml:space="preserve"> in wastewater treatment</w:t>
      </w:r>
      <w:r w:rsidRPr="006E0AE7">
        <w:rPr>
          <w:rFonts w:ascii="Times New Roman" w:eastAsia="DejaVu Sans" w:hAnsi="Times New Roman" w:cs="Times New Roman"/>
          <w:kern w:val="1"/>
          <w:sz w:val="24"/>
          <w:szCs w:val="24"/>
          <w:lang w:val="en-US"/>
        </w:rPr>
        <w:t xml:space="preserve"> plants, effective removal</w:t>
      </w:r>
      <w:r w:rsidR="004F39FE" w:rsidRPr="006E0AE7">
        <w:rPr>
          <w:rFonts w:ascii="Times New Roman" w:eastAsia="DejaVu Sans" w:hAnsi="Times New Roman" w:cs="Times New Roman"/>
          <w:kern w:val="1"/>
          <w:sz w:val="24"/>
          <w:szCs w:val="24"/>
          <w:lang w:val="en-US"/>
        </w:rPr>
        <w:t xml:space="preserve"> processes were not achieved,</w:t>
      </w:r>
      <w:r w:rsidRPr="006E0AE7">
        <w:rPr>
          <w:rFonts w:ascii="Times New Roman" w:eastAsia="DejaVu Sans" w:hAnsi="Times New Roman" w:cs="Times New Roman"/>
          <w:kern w:val="1"/>
          <w:sz w:val="24"/>
          <w:szCs w:val="24"/>
          <w:lang w:val="en-US"/>
        </w:rPr>
        <w:t xml:space="preserve"> with</w:t>
      </w:r>
      <w:r w:rsidR="004F39FE" w:rsidRPr="006E0AE7">
        <w:rPr>
          <w:rFonts w:ascii="Times New Roman" w:eastAsia="DejaVu Sans" w:hAnsi="Times New Roman" w:cs="Times New Roman"/>
          <w:kern w:val="1"/>
          <w:sz w:val="24"/>
          <w:szCs w:val="24"/>
          <w:lang w:val="en-US"/>
        </w:rPr>
        <w:t xml:space="preserve"> initial reductions</w:t>
      </w:r>
      <w:r w:rsidRPr="006E0AE7">
        <w:rPr>
          <w:rFonts w:ascii="Times New Roman" w:eastAsia="DejaVu Sans" w:hAnsi="Times New Roman" w:cs="Times New Roman"/>
          <w:kern w:val="1"/>
          <w:sz w:val="24"/>
          <w:szCs w:val="24"/>
          <w:lang w:val="en-US"/>
        </w:rPr>
        <w:t xml:space="preserve"> only corresponding </w:t>
      </w:r>
      <w:r w:rsidRPr="006E0AE7">
        <w:rPr>
          <w:rFonts w:ascii="Times New Roman" w:eastAsia="DejaVu Sans" w:hAnsi="Times New Roman" w:cs="Times New Roman"/>
          <w:kern w:val="1"/>
          <w:sz w:val="24"/>
          <w:szCs w:val="24"/>
          <w:lang w:val="en-US"/>
        </w:rPr>
        <w:lastRenderedPageBreak/>
        <w:t>to</w:t>
      </w:r>
      <w:r w:rsidR="004F39F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10% of the drugs.</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At the same time a different study</w:t>
      </w:r>
      <w:r w:rsidR="004F39FE" w:rsidRPr="006E0AE7">
        <w:rPr>
          <w:rFonts w:ascii="Times New Roman" w:eastAsia="DejaVu Sans" w:hAnsi="Times New Roman" w:cs="Times New Roman"/>
          <w:kern w:val="1"/>
          <w:sz w:val="24"/>
          <w:szCs w:val="24"/>
          <w:lang w:val="en-US"/>
        </w:rPr>
        <w:t xml:space="preserve"> reported reduction</w:t>
      </w:r>
      <w:r w:rsidR="00CC71FD" w:rsidRPr="006E0AE7">
        <w:rPr>
          <w:rFonts w:ascii="Times New Roman" w:eastAsia="DejaVu Sans" w:hAnsi="Times New Roman" w:cs="Times New Roman"/>
          <w:kern w:val="1"/>
          <w:sz w:val="24"/>
          <w:szCs w:val="24"/>
          <w:lang w:val="en-US"/>
        </w:rPr>
        <w:t>s in water</w:t>
      </w:r>
      <w:r w:rsidR="004F39FE" w:rsidRPr="006E0AE7">
        <w:rPr>
          <w:rFonts w:ascii="Times New Roman" w:eastAsia="DejaVu Sans" w:hAnsi="Times New Roman" w:cs="Times New Roman"/>
          <w:kern w:val="1"/>
          <w:sz w:val="24"/>
          <w:szCs w:val="24"/>
          <w:lang w:val="en-US"/>
        </w:rPr>
        <w:t xml:space="preserve"> of only 7%</w:t>
      </w:r>
      <w:r w:rsidR="00BB3049">
        <w:rPr>
          <w:rFonts w:ascii="Times New Roman" w:eastAsia="DejaVu Sans" w:hAnsi="Times New Roman" w:cs="Times New Roman"/>
          <w:kern w:val="1"/>
          <w:sz w:val="24"/>
          <w:szCs w:val="24"/>
          <w:lang w:val="en-US"/>
        </w:rPr>
        <w:t xml:space="preserve"> for </w:t>
      </w:r>
      <w:proofErr w:type="spellStart"/>
      <w:r w:rsidR="00BB3049">
        <w:rPr>
          <w:rFonts w:ascii="Times New Roman" w:eastAsia="DejaVu Sans" w:hAnsi="Times New Roman" w:cs="Times New Roman"/>
          <w:kern w:val="1"/>
          <w:sz w:val="24"/>
          <w:szCs w:val="24"/>
          <w:lang w:val="en-US"/>
        </w:rPr>
        <w:t>carbamazepine</w:t>
      </w:r>
      <w:proofErr w:type="spellEnd"/>
      <w:r w:rsidR="00BB3049">
        <w:rPr>
          <w:rFonts w:ascii="Times New Roman" w:eastAsia="DejaVu Sans" w:hAnsi="Times New Roman" w:cs="Times New Roman"/>
          <w:kern w:val="1"/>
          <w:sz w:val="24"/>
          <w:szCs w:val="24"/>
          <w:lang w:val="en-US"/>
        </w:rPr>
        <w:t xml:space="preserve"> and 96% for </w:t>
      </w:r>
      <w:proofErr w:type="spellStart"/>
      <w:r w:rsidR="00BB3049">
        <w:rPr>
          <w:rFonts w:ascii="Times New Roman" w:eastAsia="DejaVu Sans" w:hAnsi="Times New Roman" w:cs="Times New Roman"/>
          <w:kern w:val="1"/>
          <w:sz w:val="24"/>
          <w:szCs w:val="24"/>
          <w:lang w:val="en-US"/>
        </w:rPr>
        <w:t>p</w:t>
      </w:r>
      <w:r w:rsidR="004F39FE" w:rsidRPr="006E0AE7">
        <w:rPr>
          <w:rFonts w:ascii="Times New Roman" w:eastAsia="DejaVu Sans" w:hAnsi="Times New Roman" w:cs="Times New Roman"/>
          <w:kern w:val="1"/>
          <w:sz w:val="24"/>
          <w:szCs w:val="24"/>
          <w:lang w:val="en-US"/>
        </w:rPr>
        <w:t>ropranolol</w:t>
      </w:r>
      <w:proofErr w:type="spellEnd"/>
      <w:r w:rsidR="004F39FE" w:rsidRPr="006E0AE7">
        <w:rPr>
          <w:rFonts w:ascii="Times New Roman" w:eastAsia="DejaVu Sans" w:hAnsi="Times New Roman" w:cs="Times New Roman"/>
          <w:kern w:val="1"/>
          <w:sz w:val="24"/>
          <w:szCs w:val="24"/>
          <w:lang w:val="en-US"/>
        </w:rPr>
        <w:t xml:space="preserve"> (16).</w:t>
      </w:r>
      <w:r w:rsidR="00BA19BF" w:rsidRPr="006E0AE7">
        <w:rPr>
          <w:rFonts w:ascii="Times New Roman" w:eastAsia="DejaVu Sans" w:hAnsi="Times New Roman" w:cs="Times New Roman"/>
          <w:kern w:val="1"/>
          <w:sz w:val="24"/>
          <w:szCs w:val="24"/>
          <w:lang w:val="en-US"/>
        </w:rPr>
        <w:t xml:space="preserve"> </w:t>
      </w:r>
      <w:r w:rsidR="004F39FE" w:rsidRPr="006E0AE7">
        <w:rPr>
          <w:rFonts w:ascii="Times New Roman" w:eastAsia="DejaVu Sans" w:hAnsi="Times New Roman" w:cs="Times New Roman"/>
          <w:kern w:val="1"/>
          <w:sz w:val="24"/>
          <w:szCs w:val="24"/>
          <w:lang w:val="en-US"/>
        </w:rPr>
        <w:t xml:space="preserve">Finally, in countries like Germany, </w:t>
      </w:r>
      <w:proofErr w:type="spellStart"/>
      <w:r w:rsidR="004F39FE" w:rsidRPr="006E0AE7">
        <w:rPr>
          <w:rFonts w:ascii="Times New Roman" w:eastAsia="DejaVu Sans" w:hAnsi="Times New Roman" w:cs="Times New Roman"/>
          <w:kern w:val="1"/>
          <w:sz w:val="24"/>
          <w:szCs w:val="24"/>
          <w:lang w:val="en-US"/>
        </w:rPr>
        <w:t>clofi</w:t>
      </w:r>
      <w:r w:rsidR="000802F0">
        <w:rPr>
          <w:rFonts w:ascii="Times New Roman" w:eastAsia="DejaVu Sans" w:hAnsi="Times New Roman" w:cs="Times New Roman"/>
          <w:kern w:val="1"/>
          <w:sz w:val="24"/>
          <w:szCs w:val="24"/>
          <w:lang w:val="en-US"/>
        </w:rPr>
        <w:t>brate</w:t>
      </w:r>
      <w:proofErr w:type="spellEnd"/>
      <w:r w:rsidR="000802F0">
        <w:rPr>
          <w:rFonts w:ascii="Times New Roman" w:eastAsia="DejaVu Sans" w:hAnsi="Times New Roman" w:cs="Times New Roman"/>
          <w:kern w:val="1"/>
          <w:sz w:val="24"/>
          <w:szCs w:val="24"/>
          <w:lang w:val="en-US"/>
        </w:rPr>
        <w:t xml:space="preserve"> concentrations above 70</w:t>
      </w:r>
      <w:r w:rsidR="004F39FE" w:rsidRPr="006E0AE7">
        <w:rPr>
          <w:rFonts w:ascii="Times New Roman" w:eastAsia="DejaVu Sans" w:hAnsi="Times New Roman" w:cs="Times New Roman"/>
          <w:kern w:val="1"/>
          <w:sz w:val="24"/>
          <w:szCs w:val="24"/>
          <w:lang w:val="en-US"/>
        </w:rPr>
        <w:t>ng/L</w:t>
      </w:r>
      <w:r w:rsidR="00CC71FD" w:rsidRPr="006E0AE7">
        <w:rPr>
          <w:rFonts w:ascii="Times New Roman" w:eastAsia="DejaVu Sans" w:hAnsi="Times New Roman" w:cs="Times New Roman"/>
          <w:kern w:val="1"/>
          <w:sz w:val="24"/>
          <w:szCs w:val="24"/>
          <w:lang w:val="en-US"/>
        </w:rPr>
        <w:t xml:space="preserve"> have been reported</w:t>
      </w:r>
      <w:r w:rsidR="004F39FE" w:rsidRPr="006E0AE7">
        <w:rPr>
          <w:rFonts w:ascii="Times New Roman" w:eastAsia="DejaVu Sans" w:hAnsi="Times New Roman" w:cs="Times New Roman"/>
          <w:kern w:val="1"/>
          <w:sz w:val="24"/>
          <w:szCs w:val="24"/>
          <w:lang w:val="en-US"/>
        </w:rPr>
        <w:t xml:space="preserve"> in water</w:t>
      </w:r>
      <w:r w:rsidR="00CC71FD" w:rsidRPr="006E0AE7">
        <w:rPr>
          <w:rFonts w:ascii="Times New Roman" w:eastAsia="DejaVu Sans" w:hAnsi="Times New Roman" w:cs="Times New Roman"/>
          <w:kern w:val="1"/>
          <w:sz w:val="24"/>
          <w:szCs w:val="24"/>
          <w:lang w:val="en-US"/>
        </w:rPr>
        <w:t xml:space="preserve"> (17).</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w:t>
      </w:r>
      <w:r w:rsidR="004F39FE" w:rsidRPr="006E0AE7">
        <w:rPr>
          <w:rFonts w:ascii="Times New Roman" w:eastAsia="DejaVu Sans" w:hAnsi="Times New Roman" w:cs="Times New Roman"/>
          <w:kern w:val="1"/>
          <w:sz w:val="24"/>
          <w:szCs w:val="24"/>
          <w:lang w:val="en-US"/>
        </w:rPr>
        <w:t>lthough this concentration is not toxic to humans, the problems associated with chronic exposure to this active</w:t>
      </w:r>
      <w:r w:rsidR="00CC71FD" w:rsidRPr="006E0AE7">
        <w:rPr>
          <w:rFonts w:ascii="Times New Roman" w:eastAsia="DejaVu Sans" w:hAnsi="Times New Roman" w:cs="Times New Roman"/>
          <w:kern w:val="1"/>
          <w:sz w:val="24"/>
          <w:szCs w:val="24"/>
          <w:lang w:val="en-US"/>
        </w:rPr>
        <w:t xml:space="preserve"> ingredient</w:t>
      </w:r>
      <w:r w:rsidR="004F39FE" w:rsidRPr="006E0AE7">
        <w:rPr>
          <w:rFonts w:ascii="Times New Roman" w:eastAsia="DejaVu Sans" w:hAnsi="Times New Roman" w:cs="Times New Roman"/>
          <w:kern w:val="1"/>
          <w:sz w:val="24"/>
          <w:szCs w:val="24"/>
          <w:lang w:val="en-US"/>
        </w:rPr>
        <w:t xml:space="preserve"> and its metabolites</w:t>
      </w:r>
      <w:r w:rsidR="00CC71FD" w:rsidRPr="006E0AE7">
        <w:rPr>
          <w:rFonts w:ascii="Times New Roman" w:eastAsia="DejaVu Sans" w:hAnsi="Times New Roman" w:cs="Times New Roman"/>
          <w:kern w:val="1"/>
          <w:sz w:val="24"/>
          <w:szCs w:val="24"/>
          <w:lang w:val="en-US"/>
        </w:rPr>
        <w:t xml:space="preserve"> are not fully understood</w:t>
      </w:r>
      <w:r w:rsidR="004F39FE" w:rsidRPr="006E0AE7">
        <w:rPr>
          <w:rFonts w:ascii="Times New Roman" w:eastAsia="DejaVu Sans" w:hAnsi="Times New Roman" w:cs="Times New Roman"/>
          <w:kern w:val="1"/>
          <w:sz w:val="24"/>
          <w:szCs w:val="24"/>
          <w:lang w:val="en-US"/>
        </w:rPr>
        <w:t xml:space="preserve">. However, </w:t>
      </w:r>
      <w:proofErr w:type="spellStart"/>
      <w:r w:rsidR="004F39FE" w:rsidRPr="006E0AE7">
        <w:rPr>
          <w:rFonts w:ascii="Times New Roman" w:eastAsia="DejaVu Sans" w:hAnsi="Times New Roman" w:cs="Times New Roman"/>
          <w:kern w:val="1"/>
          <w:sz w:val="24"/>
          <w:szCs w:val="24"/>
          <w:lang w:val="en-US"/>
        </w:rPr>
        <w:t>ecotoxicological</w:t>
      </w:r>
      <w:proofErr w:type="spellEnd"/>
      <w:r w:rsidR="004F39FE" w:rsidRPr="006E0AE7">
        <w:rPr>
          <w:rFonts w:ascii="Times New Roman" w:eastAsia="DejaVu Sans" w:hAnsi="Times New Roman" w:cs="Times New Roman"/>
          <w:kern w:val="1"/>
          <w:sz w:val="24"/>
          <w:szCs w:val="24"/>
          <w:lang w:val="en-US"/>
        </w:rPr>
        <w:t xml:space="preserve"> evaluation in </w:t>
      </w:r>
      <w:proofErr w:type="spellStart"/>
      <w:r w:rsidR="004F39FE" w:rsidRPr="004B60CE">
        <w:rPr>
          <w:rFonts w:ascii="Times New Roman" w:eastAsia="DejaVu Sans" w:hAnsi="Times New Roman" w:cs="Times New Roman"/>
          <w:i/>
          <w:kern w:val="1"/>
          <w:sz w:val="24"/>
          <w:szCs w:val="24"/>
          <w:lang w:val="en-US"/>
        </w:rPr>
        <w:t>Ceriodaphnia</w:t>
      </w:r>
      <w:proofErr w:type="spellEnd"/>
      <w:r w:rsidR="004F39FE" w:rsidRPr="004B60CE">
        <w:rPr>
          <w:rFonts w:ascii="Times New Roman" w:eastAsia="DejaVu Sans" w:hAnsi="Times New Roman" w:cs="Times New Roman"/>
          <w:i/>
          <w:kern w:val="1"/>
          <w:sz w:val="24"/>
          <w:szCs w:val="24"/>
          <w:lang w:val="en-US"/>
        </w:rPr>
        <w:t xml:space="preserve"> </w:t>
      </w:r>
      <w:proofErr w:type="spellStart"/>
      <w:r w:rsidR="004F39FE" w:rsidRPr="004B60CE">
        <w:rPr>
          <w:rFonts w:ascii="Times New Roman" w:eastAsia="DejaVu Sans" w:hAnsi="Times New Roman" w:cs="Times New Roman"/>
          <w:i/>
          <w:kern w:val="1"/>
          <w:sz w:val="24"/>
          <w:szCs w:val="24"/>
          <w:lang w:val="en-US"/>
        </w:rPr>
        <w:t>dubia</w:t>
      </w:r>
      <w:proofErr w:type="spellEnd"/>
      <w:r w:rsidR="001D5428" w:rsidRPr="006E0AE7">
        <w:rPr>
          <w:rFonts w:ascii="Times New Roman" w:eastAsia="DejaVu Sans" w:hAnsi="Times New Roman" w:cs="Times New Roman"/>
          <w:kern w:val="1"/>
          <w:sz w:val="24"/>
          <w:szCs w:val="24"/>
          <w:lang w:val="en-US"/>
        </w:rPr>
        <w:t xml:space="preserve"> did</w:t>
      </w:r>
      <w:r w:rsidR="004F39FE" w:rsidRPr="006E0AE7">
        <w:rPr>
          <w:rFonts w:ascii="Times New Roman" w:eastAsia="DejaVu Sans" w:hAnsi="Times New Roman" w:cs="Times New Roman"/>
          <w:kern w:val="1"/>
          <w:sz w:val="24"/>
          <w:szCs w:val="24"/>
          <w:lang w:val="en-US"/>
        </w:rPr>
        <w:t xml:space="preserve"> show a to</w:t>
      </w:r>
      <w:r w:rsidR="000802F0">
        <w:rPr>
          <w:rFonts w:ascii="Times New Roman" w:eastAsia="DejaVu Sans" w:hAnsi="Times New Roman" w:cs="Times New Roman"/>
          <w:kern w:val="1"/>
          <w:sz w:val="24"/>
          <w:szCs w:val="24"/>
          <w:lang w:val="en-US"/>
        </w:rPr>
        <w:t>xic concentration of 0.640mg/</w:t>
      </w:r>
      <w:r w:rsidR="004F39FE" w:rsidRPr="006E0AE7">
        <w:rPr>
          <w:rFonts w:ascii="Times New Roman" w:eastAsia="DejaVu Sans" w:hAnsi="Times New Roman" w:cs="Times New Roman"/>
          <w:kern w:val="1"/>
          <w:sz w:val="24"/>
          <w:szCs w:val="24"/>
          <w:lang w:val="en-US"/>
        </w:rPr>
        <w:t>mL.</w:t>
      </w:r>
      <w:r w:rsidR="007D57FF" w:rsidRPr="006E0AE7">
        <w:rPr>
          <w:rFonts w:ascii="Times New Roman" w:eastAsia="DejaVu Sans" w:hAnsi="Times New Roman" w:cs="Times New Roman"/>
          <w:kern w:val="1"/>
          <w:sz w:val="24"/>
          <w:szCs w:val="24"/>
          <w:lang w:val="en-US"/>
        </w:rPr>
        <w:t xml:space="preserve"> </w:t>
      </w:r>
      <w:r w:rsidR="000802F0">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Ifosfamide</w:t>
      </w:r>
      <w:proofErr w:type="spellEnd"/>
      <w:r w:rsidR="004F39FE" w:rsidRPr="006E0AE7">
        <w:rPr>
          <w:rFonts w:ascii="Times New Roman" w:eastAsia="DejaVu Sans" w:hAnsi="Times New Roman" w:cs="Times New Roman"/>
          <w:kern w:val="1"/>
          <w:sz w:val="24"/>
          <w:szCs w:val="24"/>
          <w:lang w:val="en-US"/>
        </w:rPr>
        <w:t xml:space="preserve"> toxicity tests have allowed the </w:t>
      </w:r>
      <w:proofErr w:type="spellStart"/>
      <w:r w:rsidR="004F39FE" w:rsidRPr="006E0AE7">
        <w:rPr>
          <w:rFonts w:ascii="Times New Roman" w:eastAsia="DejaVu Sans" w:hAnsi="Times New Roman" w:cs="Times New Roman"/>
          <w:kern w:val="1"/>
          <w:sz w:val="24"/>
          <w:szCs w:val="24"/>
          <w:lang w:val="en-US"/>
        </w:rPr>
        <w:t>teratogenic</w:t>
      </w:r>
      <w:proofErr w:type="spellEnd"/>
      <w:r w:rsidR="004F39FE" w:rsidRPr="006E0AE7">
        <w:rPr>
          <w:rFonts w:ascii="Times New Roman" w:eastAsia="DejaVu Sans" w:hAnsi="Times New Roman" w:cs="Times New Roman"/>
          <w:kern w:val="1"/>
          <w:sz w:val="24"/>
          <w:szCs w:val="24"/>
          <w:lang w:val="en-US"/>
        </w:rPr>
        <w:t xml:space="preserve"> and mutagenic</w:t>
      </w:r>
      <w:r w:rsidR="0035743D" w:rsidRPr="006E0AE7">
        <w:rPr>
          <w:rFonts w:ascii="Times New Roman" w:eastAsia="DejaVu Sans" w:hAnsi="Times New Roman" w:cs="Times New Roman"/>
          <w:kern w:val="1"/>
          <w:sz w:val="24"/>
          <w:szCs w:val="24"/>
          <w:lang w:val="en-US"/>
        </w:rPr>
        <w:t xml:space="preserve"> potential</w:t>
      </w:r>
      <w:r w:rsidR="004F39FE" w:rsidRPr="006E0AE7">
        <w:rPr>
          <w:rFonts w:ascii="Times New Roman" w:eastAsia="DejaVu Sans" w:hAnsi="Times New Roman" w:cs="Times New Roman"/>
          <w:kern w:val="1"/>
          <w:sz w:val="24"/>
          <w:szCs w:val="24"/>
          <w:lang w:val="en-US"/>
        </w:rPr>
        <w:t xml:space="preserve"> in fish species</w:t>
      </w:r>
      <w:r w:rsidR="0035743D" w:rsidRPr="006E0AE7">
        <w:rPr>
          <w:rFonts w:ascii="Times New Roman" w:eastAsia="DejaVu Sans" w:hAnsi="Times New Roman" w:cs="Times New Roman"/>
          <w:kern w:val="1"/>
          <w:sz w:val="24"/>
          <w:szCs w:val="24"/>
          <w:lang w:val="en-US"/>
        </w:rPr>
        <w:t xml:space="preserve"> to be elucidated (18) while</w:t>
      </w:r>
      <w:r w:rsidR="004F39FE" w:rsidRPr="006E0AE7">
        <w:rPr>
          <w:rFonts w:ascii="Times New Roman" w:eastAsia="DejaVu Sans" w:hAnsi="Times New Roman" w:cs="Times New Roman"/>
          <w:kern w:val="1"/>
          <w:sz w:val="24"/>
          <w:szCs w:val="24"/>
          <w:lang w:val="en-US"/>
        </w:rPr>
        <w:t xml:space="preserve"> others such as </w:t>
      </w:r>
      <w:proofErr w:type="spellStart"/>
      <w:r w:rsidR="004F39FE" w:rsidRPr="006E0AE7">
        <w:rPr>
          <w:rFonts w:ascii="Times New Roman" w:eastAsia="DejaVu Sans" w:hAnsi="Times New Roman" w:cs="Times New Roman"/>
          <w:kern w:val="1"/>
          <w:sz w:val="24"/>
          <w:szCs w:val="24"/>
          <w:lang w:val="en-US"/>
        </w:rPr>
        <w:t>carbamazepine</w:t>
      </w:r>
      <w:proofErr w:type="spellEnd"/>
      <w:r w:rsidR="004F39FE" w:rsidRPr="006E0AE7">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f</w:t>
      </w:r>
      <w:r w:rsidR="004F39FE" w:rsidRPr="006E0AE7">
        <w:rPr>
          <w:rFonts w:ascii="Times New Roman" w:eastAsia="DejaVu Sans" w:hAnsi="Times New Roman" w:cs="Times New Roman"/>
          <w:kern w:val="1"/>
          <w:sz w:val="24"/>
          <w:szCs w:val="24"/>
          <w:lang w:val="en-US"/>
        </w:rPr>
        <w:t>luoxetine</w:t>
      </w:r>
      <w:proofErr w:type="spellEnd"/>
      <w:r w:rsidR="0035743D" w:rsidRPr="006E0AE7">
        <w:rPr>
          <w:rFonts w:ascii="Times New Roman" w:eastAsia="DejaVu Sans" w:hAnsi="Times New Roman" w:cs="Times New Roman"/>
          <w:kern w:val="1"/>
          <w:sz w:val="24"/>
          <w:szCs w:val="24"/>
          <w:lang w:val="en-US"/>
        </w:rPr>
        <w:t xml:space="preserve"> and</w:t>
      </w:r>
      <w:r w:rsidR="00BB3049">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g</w:t>
      </w:r>
      <w:r w:rsidR="004F39FE" w:rsidRPr="006E0AE7">
        <w:rPr>
          <w:rFonts w:ascii="Times New Roman" w:eastAsia="DejaVu Sans" w:hAnsi="Times New Roman" w:cs="Times New Roman"/>
          <w:kern w:val="1"/>
          <w:sz w:val="24"/>
          <w:szCs w:val="24"/>
          <w:lang w:val="en-US"/>
        </w:rPr>
        <w:t>emfibrozil</w:t>
      </w:r>
      <w:proofErr w:type="spellEnd"/>
      <w:r w:rsidR="004F39FE" w:rsidRPr="006E0AE7">
        <w:rPr>
          <w:rFonts w:ascii="Times New Roman" w:eastAsia="DejaVu Sans" w:hAnsi="Times New Roman" w:cs="Times New Roman"/>
          <w:kern w:val="1"/>
          <w:sz w:val="24"/>
          <w:szCs w:val="24"/>
          <w:lang w:val="en-US"/>
        </w:rPr>
        <w:t xml:space="preserve"> have </w:t>
      </w:r>
      <w:r w:rsidR="0035743D" w:rsidRPr="006E0AE7">
        <w:rPr>
          <w:rFonts w:ascii="Times New Roman" w:eastAsia="DejaVu Sans" w:hAnsi="Times New Roman" w:cs="Times New Roman"/>
          <w:kern w:val="1"/>
          <w:sz w:val="24"/>
          <w:szCs w:val="24"/>
          <w:lang w:val="en-US"/>
        </w:rPr>
        <w:t xml:space="preserve">demonstrated </w:t>
      </w:r>
      <w:r w:rsidR="004F39FE" w:rsidRPr="006E0AE7">
        <w:rPr>
          <w:rFonts w:ascii="Times New Roman" w:eastAsia="DejaVu Sans" w:hAnsi="Times New Roman" w:cs="Times New Roman"/>
          <w:kern w:val="1"/>
          <w:sz w:val="24"/>
          <w:szCs w:val="24"/>
          <w:lang w:val="en-US"/>
        </w:rPr>
        <w:t>effective concentration</w:t>
      </w:r>
      <w:r w:rsidR="0035743D" w:rsidRPr="006E0AE7">
        <w:rPr>
          <w:rFonts w:ascii="Times New Roman" w:eastAsia="DejaVu Sans" w:hAnsi="Times New Roman" w:cs="Times New Roman"/>
          <w:kern w:val="1"/>
          <w:sz w:val="24"/>
          <w:szCs w:val="24"/>
          <w:lang w:val="en-US"/>
        </w:rPr>
        <w:t>s of</w:t>
      </w:r>
      <w:r w:rsidR="004F39FE" w:rsidRPr="006E0AE7">
        <w:rPr>
          <w:rFonts w:ascii="Times New Roman" w:eastAsia="DejaVu Sans" w:hAnsi="Times New Roman" w:cs="Times New Roman"/>
          <w:kern w:val="1"/>
          <w:sz w:val="24"/>
          <w:szCs w:val="24"/>
          <w:lang w:val="en-US"/>
        </w:rPr>
        <w:t xml:space="preserve"> 50</w:t>
      </w:r>
      <w:r w:rsidR="0035743D" w:rsidRPr="006E0AE7">
        <w:rPr>
          <w:rFonts w:ascii="Times New Roman" w:eastAsia="DejaVu Sans" w:hAnsi="Times New Roman" w:cs="Times New Roman"/>
          <w:kern w:val="1"/>
          <w:sz w:val="24"/>
          <w:szCs w:val="24"/>
          <w:lang w:val="en-US"/>
        </w:rPr>
        <w:t xml:space="preserve"> EC50</w:t>
      </w:r>
      <w:r w:rsidR="004F39FE" w:rsidRPr="006E0AE7">
        <w:rPr>
          <w:rFonts w:ascii="Times New Roman" w:eastAsia="DejaVu Sans" w:hAnsi="Times New Roman" w:cs="Times New Roman"/>
          <w:kern w:val="1"/>
          <w:sz w:val="24"/>
          <w:szCs w:val="24"/>
          <w:lang w:val="en-US"/>
        </w:rPr>
        <w:t xml:space="preserve"> of less than 81</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w:t>
      </w:r>
      <w:proofErr w:type="spellStart"/>
      <w:r w:rsidR="004F39FE" w:rsidRPr="006E0AE7">
        <w:rPr>
          <w:rFonts w:ascii="Times New Roman" w:eastAsia="DejaVu Sans" w:hAnsi="Times New Roman" w:cs="Times New Roman"/>
          <w:kern w:val="1"/>
          <w:sz w:val="24"/>
          <w:szCs w:val="24"/>
          <w:lang w:val="en-US"/>
        </w:rPr>
        <w:t>mL</w:t>
      </w:r>
      <w:proofErr w:type="spellEnd"/>
      <w:r w:rsidR="004F39FE" w:rsidRPr="006E0AE7">
        <w:rPr>
          <w:rFonts w:ascii="Times New Roman" w:eastAsia="DejaVu Sans" w:hAnsi="Times New Roman" w:cs="Times New Roman"/>
          <w:kern w:val="1"/>
          <w:sz w:val="24"/>
          <w:szCs w:val="24"/>
          <w:lang w:val="en-US"/>
        </w:rPr>
        <w:t>, 24</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w:t>
      </w:r>
      <w:proofErr w:type="spellStart"/>
      <w:r w:rsidR="004F39FE" w:rsidRPr="006E0AE7">
        <w:rPr>
          <w:rFonts w:ascii="Times New Roman" w:eastAsia="DejaVu Sans" w:hAnsi="Times New Roman" w:cs="Times New Roman"/>
          <w:kern w:val="1"/>
          <w:sz w:val="24"/>
          <w:szCs w:val="24"/>
          <w:lang w:val="en-US"/>
        </w:rPr>
        <w:t>mL</w:t>
      </w:r>
      <w:proofErr w:type="spellEnd"/>
      <w:r w:rsidR="004F39FE" w:rsidRPr="006E0AE7">
        <w:rPr>
          <w:rFonts w:ascii="Times New Roman" w:eastAsia="DejaVu Sans" w:hAnsi="Times New Roman" w:cs="Times New Roman"/>
          <w:kern w:val="1"/>
          <w:sz w:val="24"/>
          <w:szCs w:val="24"/>
          <w:lang w:val="en-US"/>
        </w:rPr>
        <w:t xml:space="preserve"> 1.18</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w:t>
      </w:r>
      <w:proofErr w:type="spellStart"/>
      <w:r w:rsidR="004F39FE" w:rsidRPr="006E0AE7">
        <w:rPr>
          <w:rFonts w:ascii="Times New Roman" w:eastAsia="DejaVu Sans" w:hAnsi="Times New Roman" w:cs="Times New Roman"/>
          <w:kern w:val="1"/>
          <w:sz w:val="24"/>
          <w:szCs w:val="24"/>
          <w:lang w:val="en-US"/>
        </w:rPr>
        <w:t>mL</w:t>
      </w:r>
      <w:proofErr w:type="spellEnd"/>
      <w:r w:rsidR="004F39FE" w:rsidRPr="006E0AE7">
        <w:rPr>
          <w:rFonts w:ascii="Times New Roman" w:eastAsia="DejaVu Sans" w:hAnsi="Times New Roman" w:cs="Times New Roman"/>
          <w:kern w:val="1"/>
          <w:sz w:val="24"/>
          <w:szCs w:val="24"/>
          <w:lang w:val="en-US"/>
        </w:rPr>
        <w:t xml:space="preserve"> respectively</w:t>
      </w:r>
      <w:r w:rsidR="0035743D" w:rsidRPr="006E0AE7">
        <w:rPr>
          <w:rFonts w:ascii="Times New Roman" w:eastAsia="DejaVu Sans" w:hAnsi="Times New Roman" w:cs="Times New Roman"/>
          <w:kern w:val="1"/>
          <w:sz w:val="24"/>
          <w:szCs w:val="24"/>
          <w:lang w:val="en-US"/>
        </w:rPr>
        <w:t xml:space="preserve"> in </w:t>
      </w:r>
      <w:proofErr w:type="spellStart"/>
      <w:r w:rsidR="0035743D" w:rsidRPr="006E0AE7">
        <w:rPr>
          <w:rFonts w:ascii="Times New Roman" w:eastAsia="DejaVu Sans" w:hAnsi="Times New Roman" w:cs="Times New Roman"/>
          <w:kern w:val="1"/>
          <w:sz w:val="24"/>
          <w:szCs w:val="24"/>
          <w:lang w:val="en-US"/>
        </w:rPr>
        <w:t>microtoxicity</w:t>
      </w:r>
      <w:proofErr w:type="spellEnd"/>
      <w:r w:rsidR="0035743D" w:rsidRPr="006E0AE7">
        <w:rPr>
          <w:rFonts w:ascii="Times New Roman" w:eastAsia="DejaVu Sans" w:hAnsi="Times New Roman" w:cs="Times New Roman"/>
          <w:kern w:val="1"/>
          <w:sz w:val="24"/>
          <w:szCs w:val="24"/>
          <w:lang w:val="en-US"/>
        </w:rPr>
        <w:t xml:space="preserve"> tests</w:t>
      </w:r>
      <w:r w:rsidR="004F39FE" w:rsidRPr="006E0AE7">
        <w:rPr>
          <w:rFonts w:ascii="Times New Roman" w:eastAsia="DejaVu Sans" w:hAnsi="Times New Roman" w:cs="Times New Roman"/>
          <w:kern w:val="1"/>
          <w:sz w:val="24"/>
          <w:szCs w:val="24"/>
          <w:lang w:val="en-US"/>
        </w:rPr>
        <w:t>. All these drugs have been found in water bodies (19-21).</w:t>
      </w:r>
    </w:p>
    <w:p w:rsidR="003603C6" w:rsidRPr="006E0AE7" w:rsidRDefault="0035743D"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During the course of t</w:t>
      </w:r>
      <w:r w:rsidR="003603C6" w:rsidRPr="006E0AE7">
        <w:rPr>
          <w:rFonts w:ascii="Times New Roman" w:eastAsia="DejaVu Sans" w:hAnsi="Times New Roman" w:cs="Times New Roman"/>
          <w:kern w:val="1"/>
          <w:sz w:val="24"/>
          <w:szCs w:val="24"/>
          <w:lang w:val="en-US"/>
        </w:rPr>
        <w:t xml:space="preserve">his review </w:t>
      </w:r>
      <w:r w:rsidR="00440342" w:rsidRPr="006E0AE7">
        <w:rPr>
          <w:rFonts w:ascii="Times New Roman" w:eastAsia="DejaVu Sans" w:hAnsi="Times New Roman" w:cs="Times New Roman"/>
          <w:kern w:val="1"/>
          <w:sz w:val="24"/>
          <w:szCs w:val="24"/>
          <w:lang w:val="en-US"/>
        </w:rPr>
        <w:t xml:space="preserve">contamination by </w:t>
      </w:r>
      <w:r w:rsidRPr="006E0AE7">
        <w:rPr>
          <w:rFonts w:ascii="Times New Roman" w:eastAsia="DejaVu Sans" w:hAnsi="Times New Roman" w:cs="Times New Roman"/>
          <w:kern w:val="1"/>
          <w:sz w:val="24"/>
          <w:szCs w:val="24"/>
          <w:lang w:val="en-US"/>
        </w:rPr>
        <w:t xml:space="preserve">drugs widely used around the world such as </w:t>
      </w:r>
      <w:r w:rsidR="003603C6" w:rsidRPr="006E0AE7">
        <w:rPr>
          <w:rFonts w:ascii="Times New Roman" w:eastAsia="DejaVu Sans" w:hAnsi="Times New Roman" w:cs="Times New Roman"/>
          <w:kern w:val="1"/>
          <w:sz w:val="24"/>
          <w:szCs w:val="24"/>
          <w:lang w:val="en-US"/>
        </w:rPr>
        <w:t>analgesics, antihypertensives, and antimicrobials</w:t>
      </w:r>
      <w:r w:rsidRPr="006E0AE7">
        <w:rPr>
          <w:rFonts w:ascii="Times New Roman" w:eastAsia="DejaVu Sans" w:hAnsi="Times New Roman" w:cs="Times New Roman"/>
          <w:kern w:val="1"/>
          <w:sz w:val="24"/>
          <w:szCs w:val="24"/>
          <w:lang w:val="en-US"/>
        </w:rPr>
        <w:t xml:space="preserve"> will be </w:t>
      </w:r>
      <w:r w:rsidR="001D5428" w:rsidRPr="006E0AE7">
        <w:rPr>
          <w:rFonts w:ascii="Times New Roman" w:eastAsia="DejaVu Sans" w:hAnsi="Times New Roman" w:cs="Times New Roman"/>
          <w:kern w:val="1"/>
          <w:sz w:val="24"/>
          <w:szCs w:val="24"/>
          <w:lang w:val="en-US"/>
        </w:rPr>
        <w:t>analyzed</w:t>
      </w:r>
      <w:r w:rsidR="003603C6" w:rsidRPr="006E0AE7">
        <w:rPr>
          <w:rFonts w:ascii="Times New Roman" w:eastAsia="DejaVu Sans" w:hAnsi="Times New Roman" w:cs="Times New Roman"/>
          <w:kern w:val="1"/>
          <w:sz w:val="24"/>
          <w:szCs w:val="24"/>
          <w:lang w:val="en-US"/>
        </w:rPr>
        <w:t xml:space="preserve">. In addition, </w:t>
      </w:r>
      <w:r w:rsidR="00440342" w:rsidRPr="006E0AE7">
        <w:rPr>
          <w:rFonts w:ascii="Times New Roman" w:eastAsia="DejaVu Sans" w:hAnsi="Times New Roman" w:cs="Times New Roman"/>
          <w:kern w:val="1"/>
          <w:sz w:val="24"/>
          <w:szCs w:val="24"/>
          <w:lang w:val="en-US"/>
        </w:rPr>
        <w:t>certain</w:t>
      </w:r>
      <w:r w:rsidR="003603C6" w:rsidRPr="006E0AE7">
        <w:rPr>
          <w:rFonts w:ascii="Times New Roman" w:eastAsia="DejaVu Sans" w:hAnsi="Times New Roman" w:cs="Times New Roman"/>
          <w:kern w:val="1"/>
          <w:sz w:val="24"/>
          <w:szCs w:val="24"/>
          <w:lang w:val="en-US"/>
        </w:rPr>
        <w:t xml:space="preserve"> molecules </w:t>
      </w:r>
      <w:r w:rsidR="00440342" w:rsidRPr="006E0AE7">
        <w:rPr>
          <w:rFonts w:ascii="Times New Roman" w:eastAsia="DejaVu Sans" w:hAnsi="Times New Roman" w:cs="Times New Roman"/>
          <w:kern w:val="1"/>
          <w:sz w:val="24"/>
          <w:szCs w:val="24"/>
          <w:lang w:val="en-US"/>
        </w:rPr>
        <w:t xml:space="preserve">that cause </w:t>
      </w:r>
      <w:r w:rsidR="003603C6" w:rsidRPr="006E0AE7">
        <w:rPr>
          <w:rFonts w:ascii="Times New Roman" w:eastAsia="DejaVu Sans" w:hAnsi="Times New Roman" w:cs="Times New Roman"/>
          <w:kern w:val="1"/>
          <w:sz w:val="24"/>
          <w:szCs w:val="24"/>
          <w:lang w:val="en-US"/>
        </w:rPr>
        <w:t>major environmental impact</w:t>
      </w:r>
      <w:r w:rsidR="00440342" w:rsidRPr="006E0AE7">
        <w:rPr>
          <w:rFonts w:ascii="Times New Roman" w:eastAsia="DejaVu Sans" w:hAnsi="Times New Roman" w:cs="Times New Roman"/>
          <w:kern w:val="1"/>
          <w:sz w:val="24"/>
          <w:szCs w:val="24"/>
          <w:lang w:val="en-US"/>
        </w:rPr>
        <w:t xml:space="preserve">, whose toxic potential </w:t>
      </w:r>
      <w:r w:rsidR="003603C6" w:rsidRPr="006E0AE7">
        <w:rPr>
          <w:rFonts w:ascii="Times New Roman" w:eastAsia="DejaVu Sans" w:hAnsi="Times New Roman" w:cs="Times New Roman"/>
          <w:kern w:val="1"/>
          <w:sz w:val="24"/>
          <w:szCs w:val="24"/>
          <w:lang w:val="en-US"/>
        </w:rPr>
        <w:t>classifies</w:t>
      </w:r>
      <w:r w:rsidR="00440342" w:rsidRPr="006E0AE7">
        <w:rPr>
          <w:rFonts w:ascii="Times New Roman" w:eastAsia="DejaVu Sans" w:hAnsi="Times New Roman" w:cs="Times New Roman"/>
          <w:kern w:val="1"/>
          <w:sz w:val="24"/>
          <w:szCs w:val="24"/>
          <w:lang w:val="en-US"/>
        </w:rPr>
        <w:t xml:space="preserve"> them</w:t>
      </w:r>
      <w:r w:rsidR="003603C6" w:rsidRPr="006E0AE7">
        <w:rPr>
          <w:rFonts w:ascii="Times New Roman" w:eastAsia="DejaVu Sans" w:hAnsi="Times New Roman" w:cs="Times New Roman"/>
          <w:kern w:val="1"/>
          <w:sz w:val="24"/>
          <w:szCs w:val="24"/>
          <w:lang w:val="en-US"/>
        </w:rPr>
        <w:t xml:space="preserve"> as</w:t>
      </w:r>
      <w:r w:rsidR="00BA267E" w:rsidRPr="006E0AE7">
        <w:rPr>
          <w:rFonts w:ascii="Times New Roman" w:eastAsia="DejaVu Sans" w:hAnsi="Times New Roman" w:cs="Times New Roman"/>
          <w:kern w:val="1"/>
          <w:sz w:val="24"/>
          <w:szCs w:val="24"/>
          <w:lang w:val="en-US"/>
        </w:rPr>
        <w:t xml:space="preserve"> </w:t>
      </w:r>
      <w:r w:rsidR="003603C6" w:rsidRPr="006E0AE7">
        <w:rPr>
          <w:rFonts w:ascii="Times New Roman" w:eastAsia="DejaVu Sans" w:hAnsi="Times New Roman" w:cs="Times New Roman"/>
          <w:kern w:val="1"/>
          <w:sz w:val="24"/>
          <w:szCs w:val="24"/>
          <w:lang w:val="en-US"/>
        </w:rPr>
        <w:t>endocrine disruptors</w:t>
      </w:r>
      <w:r w:rsidR="00440342" w:rsidRPr="006E0AE7">
        <w:rPr>
          <w:rFonts w:ascii="Times New Roman" w:eastAsia="DejaVu Sans" w:hAnsi="Times New Roman" w:cs="Times New Roman"/>
          <w:kern w:val="1"/>
          <w:sz w:val="24"/>
          <w:szCs w:val="24"/>
          <w:lang w:val="en-US"/>
        </w:rPr>
        <w:t xml:space="preserve"> and</w:t>
      </w:r>
      <w:r w:rsidR="003603C6" w:rsidRPr="006E0AE7">
        <w:rPr>
          <w:rFonts w:ascii="Times New Roman" w:eastAsia="DejaVu Sans" w:hAnsi="Times New Roman" w:cs="Times New Roman"/>
          <w:kern w:val="1"/>
          <w:sz w:val="24"/>
          <w:szCs w:val="24"/>
          <w:lang w:val="en-US"/>
        </w:rPr>
        <w:t xml:space="preserve"> which are related to the disruption of</w:t>
      </w:r>
      <w:r w:rsidR="00440342" w:rsidRPr="006E0AE7">
        <w:rPr>
          <w:rFonts w:ascii="Times New Roman" w:eastAsia="DejaVu Sans" w:hAnsi="Times New Roman" w:cs="Times New Roman"/>
          <w:kern w:val="1"/>
          <w:sz w:val="24"/>
          <w:szCs w:val="24"/>
          <w:lang w:val="en-US"/>
        </w:rPr>
        <w:t xml:space="preserve"> the development and</w:t>
      </w:r>
      <w:r w:rsidR="003603C6" w:rsidRPr="006E0AE7">
        <w:rPr>
          <w:rFonts w:ascii="Times New Roman" w:eastAsia="DejaVu Sans" w:hAnsi="Times New Roman" w:cs="Times New Roman"/>
          <w:kern w:val="1"/>
          <w:sz w:val="24"/>
          <w:szCs w:val="24"/>
          <w:lang w:val="en-US"/>
        </w:rPr>
        <w:t xml:space="preserve"> evolution </w:t>
      </w:r>
      <w:r w:rsidR="00440342" w:rsidRPr="006E0AE7">
        <w:rPr>
          <w:rFonts w:ascii="Times New Roman" w:eastAsia="DejaVu Sans" w:hAnsi="Times New Roman" w:cs="Times New Roman"/>
          <w:kern w:val="1"/>
          <w:sz w:val="24"/>
          <w:szCs w:val="24"/>
          <w:lang w:val="en-US"/>
        </w:rPr>
        <w:t xml:space="preserve">of </w:t>
      </w:r>
      <w:r w:rsidR="003603C6" w:rsidRPr="006E0AE7">
        <w:rPr>
          <w:rFonts w:ascii="Times New Roman" w:eastAsia="DejaVu Sans" w:hAnsi="Times New Roman" w:cs="Times New Roman"/>
          <w:kern w:val="1"/>
          <w:sz w:val="24"/>
          <w:szCs w:val="24"/>
          <w:lang w:val="en-US"/>
        </w:rPr>
        <w:t>cell</w:t>
      </w:r>
      <w:r w:rsidR="00440342"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in aquatic organisms</w:t>
      </w:r>
      <w:r w:rsidR="00440342" w:rsidRPr="006E0AE7">
        <w:rPr>
          <w:rFonts w:ascii="Times New Roman" w:eastAsia="DejaVu Sans" w:hAnsi="Times New Roman" w:cs="Times New Roman"/>
          <w:kern w:val="1"/>
          <w:sz w:val="24"/>
          <w:szCs w:val="24"/>
          <w:lang w:val="en-US"/>
        </w:rPr>
        <w:t xml:space="preserve"> will be addressed</w:t>
      </w:r>
      <w:r w:rsidR="003603C6" w:rsidRPr="006E0AE7">
        <w:rPr>
          <w:rFonts w:ascii="Times New Roman" w:eastAsia="DejaVu Sans" w:hAnsi="Times New Roman" w:cs="Times New Roman"/>
          <w:kern w:val="1"/>
          <w:sz w:val="24"/>
          <w:szCs w:val="24"/>
          <w:lang w:val="en-US"/>
        </w:rPr>
        <w:t>.</w:t>
      </w:r>
    </w:p>
    <w:p w:rsidR="00B567E0" w:rsidRDefault="007241AA" w:rsidP="004F39FE">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A</w:t>
      </w:r>
      <w:r w:rsidR="004F39FE" w:rsidRPr="006E0AE7">
        <w:rPr>
          <w:rFonts w:ascii="Times New Roman" w:eastAsia="DejaVu Sans" w:hAnsi="Times New Roman" w:cs="Times New Roman"/>
          <w:b/>
          <w:kern w:val="1"/>
          <w:sz w:val="24"/>
          <w:szCs w:val="24"/>
          <w:lang w:val="en-US"/>
        </w:rPr>
        <w:t>nalgesics</w:t>
      </w:r>
    </w:p>
    <w:p w:rsidR="003D70D9" w:rsidRPr="006E0AE7" w:rsidRDefault="003D70D9"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Analgesics are drugs</w:t>
      </w:r>
      <w:r w:rsidR="0065093C" w:rsidRPr="006E0AE7">
        <w:rPr>
          <w:rFonts w:ascii="Times New Roman" w:eastAsia="DejaVu Sans" w:hAnsi="Times New Roman" w:cs="Times New Roman"/>
          <w:kern w:val="1"/>
          <w:sz w:val="24"/>
          <w:szCs w:val="24"/>
          <w:lang w:val="en-US"/>
        </w:rPr>
        <w:t xml:space="preserve"> that are widely consumed throughout</w:t>
      </w:r>
      <w:r w:rsidRPr="006E0AE7">
        <w:rPr>
          <w:rFonts w:ascii="Times New Roman" w:eastAsia="DejaVu Sans" w:hAnsi="Times New Roman" w:cs="Times New Roman"/>
          <w:kern w:val="1"/>
          <w:sz w:val="24"/>
          <w:szCs w:val="24"/>
          <w:lang w:val="en-US"/>
        </w:rPr>
        <w:t xml:space="preserve"> the world. In Spain </w:t>
      </w:r>
      <w:r w:rsidR="0065093C" w:rsidRPr="006E0AE7">
        <w:rPr>
          <w:rFonts w:ascii="Times New Roman" w:eastAsia="DejaVu Sans" w:hAnsi="Times New Roman" w:cs="Times New Roman"/>
          <w:kern w:val="1"/>
          <w:sz w:val="24"/>
          <w:szCs w:val="24"/>
          <w:lang w:val="en-US"/>
        </w:rPr>
        <w:t xml:space="preserve">they </w:t>
      </w:r>
      <w:r w:rsidRPr="006E0AE7">
        <w:rPr>
          <w:rFonts w:ascii="Times New Roman" w:eastAsia="DejaVu Sans" w:hAnsi="Times New Roman" w:cs="Times New Roman"/>
          <w:kern w:val="1"/>
          <w:sz w:val="24"/>
          <w:szCs w:val="24"/>
          <w:lang w:val="en-US"/>
        </w:rPr>
        <w:t>represent the largest income for the pharmaceutical industry (22) and are the drugs most associated with self-medication (23), turning</w:t>
      </w:r>
      <w:r w:rsidR="0065093C" w:rsidRPr="006E0AE7">
        <w:rPr>
          <w:rFonts w:ascii="Times New Roman" w:eastAsia="DejaVu Sans" w:hAnsi="Times New Roman" w:cs="Times New Roman"/>
          <w:kern w:val="1"/>
          <w:sz w:val="24"/>
          <w:szCs w:val="24"/>
          <w:lang w:val="en-US"/>
        </w:rPr>
        <w:t xml:space="preserve"> them</w:t>
      </w:r>
      <w:r w:rsidRPr="006E0AE7">
        <w:rPr>
          <w:rFonts w:ascii="Times New Roman" w:eastAsia="DejaVu Sans" w:hAnsi="Times New Roman" w:cs="Times New Roman"/>
          <w:kern w:val="1"/>
          <w:sz w:val="24"/>
          <w:szCs w:val="24"/>
          <w:lang w:val="en-US"/>
        </w:rPr>
        <w:t xml:space="preserve"> in</w:t>
      </w:r>
      <w:r w:rsidR="0065093C" w:rsidRPr="006E0AE7">
        <w:rPr>
          <w:rFonts w:ascii="Times New Roman" w:eastAsia="DejaVu Sans" w:hAnsi="Times New Roman" w:cs="Times New Roman"/>
          <w:kern w:val="1"/>
          <w:sz w:val="24"/>
          <w:szCs w:val="24"/>
          <w:lang w:val="en-US"/>
        </w:rPr>
        <w:t>to</w:t>
      </w:r>
      <w:r w:rsidRPr="006E0AE7">
        <w:rPr>
          <w:rFonts w:ascii="Times New Roman" w:eastAsia="DejaVu Sans" w:hAnsi="Times New Roman" w:cs="Times New Roman"/>
          <w:kern w:val="1"/>
          <w:sz w:val="24"/>
          <w:szCs w:val="24"/>
          <w:lang w:val="en-US"/>
        </w:rPr>
        <w:t xml:space="preserve"> a public health problem. In recent years,</w:t>
      </w:r>
      <w:r w:rsidR="00DE36E7" w:rsidRPr="006E0AE7">
        <w:rPr>
          <w:rFonts w:ascii="Times New Roman" w:eastAsia="DejaVu Sans" w:hAnsi="Times New Roman" w:cs="Times New Roman"/>
          <w:kern w:val="1"/>
          <w:sz w:val="24"/>
          <w:szCs w:val="24"/>
          <w:lang w:val="en-US"/>
        </w:rPr>
        <w:t xml:space="preserve"> high sensitivity</w:t>
      </w:r>
      <w:r w:rsidRPr="006E0AE7">
        <w:rPr>
          <w:rFonts w:ascii="Times New Roman" w:eastAsia="DejaVu Sans" w:hAnsi="Times New Roman" w:cs="Times New Roman"/>
          <w:kern w:val="1"/>
          <w:sz w:val="24"/>
          <w:szCs w:val="24"/>
          <w:lang w:val="en-US"/>
        </w:rPr>
        <w:t xml:space="preserve"> instrumental analysis techniques have enabled toxic concentrations of </w:t>
      </w:r>
      <w:proofErr w:type="spellStart"/>
      <w:r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 ASA in wastewater</w:t>
      </w:r>
      <w:r w:rsidR="00DE36E7" w:rsidRPr="006E0AE7">
        <w:rPr>
          <w:rFonts w:ascii="Times New Roman" w:eastAsia="DejaVu Sans" w:hAnsi="Times New Roman" w:cs="Times New Roman"/>
          <w:kern w:val="1"/>
          <w:sz w:val="24"/>
          <w:szCs w:val="24"/>
          <w:lang w:val="en-US"/>
        </w:rPr>
        <w:t xml:space="preserve"> to be identified and quantified (24</w:t>
      </w:r>
      <w:proofErr w:type="gramStart"/>
      <w:r w:rsidR="00DE36E7" w:rsidRPr="006E0AE7">
        <w:rPr>
          <w:rFonts w:ascii="Times New Roman" w:eastAsia="DejaVu Sans" w:hAnsi="Times New Roman" w:cs="Times New Roman"/>
          <w:kern w:val="1"/>
          <w:sz w:val="24"/>
          <w:szCs w:val="24"/>
          <w:lang w:val="en-US"/>
        </w:rPr>
        <w:t>)</w:t>
      </w:r>
      <w:r w:rsidR="004914E3">
        <w:rPr>
          <w:rFonts w:ascii="Times New Roman" w:eastAsia="DejaVu Sans" w:hAnsi="Times New Roman" w:cs="Times New Roman"/>
          <w:kern w:val="1"/>
          <w:sz w:val="24"/>
          <w:szCs w:val="24"/>
          <w:lang w:val="en-US"/>
        </w:rPr>
        <w:t>,</w:t>
      </w:r>
      <w:proofErr w:type="gramEnd"/>
      <w:r w:rsidR="004914E3">
        <w:rPr>
          <w:rFonts w:ascii="Times New Roman" w:eastAsia="DejaVu Sans" w:hAnsi="Times New Roman" w:cs="Times New Roman"/>
          <w:kern w:val="1"/>
          <w:sz w:val="24"/>
          <w:szCs w:val="24"/>
          <w:lang w:val="en-US"/>
        </w:rPr>
        <w:t xml:space="preserve"> are shown in Table 1.</w:t>
      </w:r>
      <w:r w:rsidR="004914E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Similarly, techniques for processing samples </w:t>
      </w:r>
      <w:r w:rsidR="008970AF" w:rsidRPr="006E0AE7">
        <w:rPr>
          <w:rFonts w:ascii="Times New Roman" w:eastAsia="DejaVu Sans" w:hAnsi="Times New Roman" w:cs="Times New Roman"/>
          <w:kern w:val="1"/>
          <w:sz w:val="24"/>
          <w:szCs w:val="24"/>
          <w:lang w:val="en-US"/>
        </w:rPr>
        <w:t xml:space="preserve">like </w:t>
      </w:r>
      <w:r w:rsidRPr="006E0AE7">
        <w:rPr>
          <w:rFonts w:ascii="Times New Roman" w:eastAsia="DejaVu Sans" w:hAnsi="Times New Roman" w:cs="Times New Roman"/>
          <w:kern w:val="1"/>
          <w:sz w:val="24"/>
          <w:szCs w:val="24"/>
          <w:lang w:val="en-US"/>
        </w:rPr>
        <w:t>solid phase extraction (SPE) and</w:t>
      </w:r>
      <w:r w:rsidR="00DE36E7" w:rsidRPr="006E0AE7">
        <w:rPr>
          <w:rFonts w:ascii="Times New Roman" w:eastAsia="DejaVu Sans" w:hAnsi="Times New Roman" w:cs="Times New Roman"/>
          <w:kern w:val="1"/>
          <w:sz w:val="24"/>
          <w:szCs w:val="24"/>
          <w:lang w:val="en-US"/>
        </w:rPr>
        <w:t xml:space="preserve"> those for</w:t>
      </w:r>
      <w:r w:rsidRPr="006E0AE7">
        <w:rPr>
          <w:rFonts w:ascii="Times New Roman" w:eastAsia="DejaVu Sans" w:hAnsi="Times New Roman" w:cs="Times New Roman"/>
          <w:kern w:val="1"/>
          <w:sz w:val="24"/>
          <w:szCs w:val="24"/>
          <w:lang w:val="en-US"/>
        </w:rPr>
        <w:t xml:space="preserve"> identification and quantification</w:t>
      </w:r>
      <w:r w:rsidR="00DE36E7"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w:t>
      </w:r>
      <w:r w:rsidRPr="006E0AE7">
        <w:rPr>
          <w:rFonts w:ascii="Times New Roman" w:hAnsi="Times New Roman" w:cs="Times New Roman"/>
          <w:sz w:val="24"/>
          <w:szCs w:val="24"/>
          <w:lang w:val="en-US"/>
        </w:rPr>
        <w:t>High-Performance Liquid Chromatography</w:t>
      </w:r>
      <w:r w:rsidR="00DE36E7" w:rsidRPr="006E0AE7">
        <w:rPr>
          <w:rFonts w:ascii="Times New Roman" w:hAnsi="Times New Roman" w:cs="Times New Roman"/>
          <w:sz w:val="24"/>
          <w:szCs w:val="24"/>
          <w:lang w:val="en-US"/>
        </w:rPr>
        <w:t>/electrospray ionization/</w:t>
      </w:r>
      <w:r w:rsidRPr="006E0AE7">
        <w:rPr>
          <w:rFonts w:ascii="Times New Roman" w:hAnsi="Times New Roman" w:cs="Times New Roman"/>
          <w:sz w:val="24"/>
          <w:szCs w:val="24"/>
          <w:lang w:val="en-US"/>
        </w:rPr>
        <w:t>tandem mass</w:t>
      </w:r>
      <w:r w:rsidR="00DE36E7" w:rsidRPr="006E0AE7">
        <w:rPr>
          <w:rFonts w:ascii="Times New Roman" w:hAnsi="Times New Roman" w:cs="Times New Roman"/>
          <w:sz w:val="24"/>
          <w:szCs w:val="24"/>
          <w:lang w:val="en-US"/>
        </w:rPr>
        <w:t xml:space="preserve"> spectrometry</w:t>
      </w:r>
      <w:r w:rsidRPr="006E0AE7">
        <w:rPr>
          <w:rFonts w:ascii="Times New Roman" w:hAnsi="Times New Roman" w:cs="Times New Roman"/>
          <w:sz w:val="24"/>
          <w:szCs w:val="24"/>
          <w:lang w:val="en-US"/>
        </w:rPr>
        <w:t xml:space="preserve"> (HPLC-ESI-MS/MS</w:t>
      </w:r>
      <w:r w:rsidR="003603C6" w:rsidRPr="006E0AE7">
        <w:rPr>
          <w:rFonts w:ascii="Times New Roman" w:hAnsi="Times New Roman" w:cs="Times New Roman"/>
          <w:sz w:val="24"/>
          <w:szCs w:val="24"/>
          <w:lang w:val="en-US"/>
        </w:rPr>
        <w:t xml:space="preserve">) </w:t>
      </w:r>
      <w:r w:rsidR="003603C6" w:rsidRPr="006E0AE7">
        <w:rPr>
          <w:rFonts w:ascii="Times New Roman" w:eastAsia="DejaVu Sans" w:hAnsi="Times New Roman" w:cs="Times New Roman"/>
          <w:kern w:val="1"/>
          <w:sz w:val="24"/>
          <w:szCs w:val="24"/>
          <w:lang w:val="en-US"/>
        </w:rPr>
        <w:t>have</w:t>
      </w:r>
      <w:r w:rsidRPr="006E0AE7">
        <w:rPr>
          <w:rFonts w:ascii="Times New Roman" w:eastAsia="DejaVu Sans" w:hAnsi="Times New Roman" w:cs="Times New Roman"/>
          <w:kern w:val="1"/>
          <w:sz w:val="24"/>
          <w:szCs w:val="24"/>
          <w:lang w:val="en-US"/>
        </w:rPr>
        <w:t xml:space="preserve"> enabled the analysis of drugs such as naproxen, ibuprofen and acetaminophen in hospital</w:t>
      </w:r>
      <w:r w:rsidR="00DE36E7" w:rsidRPr="006E0AE7">
        <w:rPr>
          <w:rFonts w:ascii="Times New Roman" w:eastAsia="DejaVu Sans" w:hAnsi="Times New Roman" w:cs="Times New Roman"/>
          <w:kern w:val="1"/>
          <w:sz w:val="24"/>
          <w:szCs w:val="24"/>
          <w:lang w:val="en-US"/>
        </w:rPr>
        <w:t xml:space="preserve"> waste water</w:t>
      </w:r>
      <w:r w:rsidRPr="006E0AE7">
        <w:rPr>
          <w:rFonts w:ascii="Times New Roman" w:eastAsia="DejaVu Sans" w:hAnsi="Times New Roman" w:cs="Times New Roman"/>
          <w:kern w:val="1"/>
          <w:sz w:val="24"/>
          <w:szCs w:val="24"/>
          <w:lang w:val="en-US"/>
        </w:rPr>
        <w:t xml:space="preserve"> (25).</w:t>
      </w:r>
      <w:r w:rsidR="003603C6" w:rsidRPr="006E0AE7">
        <w:rPr>
          <w:rFonts w:ascii="Times New Roman" w:eastAsia="DejaVu Sans" w:hAnsi="Times New Roman" w:cs="Times New Roman"/>
          <w:kern w:val="1"/>
          <w:sz w:val="24"/>
          <w:szCs w:val="24"/>
          <w:lang w:val="en-US"/>
        </w:rPr>
        <w:t xml:space="preserve"> Farré M </w:t>
      </w:r>
      <w:r w:rsidR="003603C6" w:rsidRPr="00522D05">
        <w:rPr>
          <w:rFonts w:ascii="Times New Roman" w:eastAsia="DejaVu Sans" w:hAnsi="Times New Roman" w:cs="Times New Roman"/>
          <w:i/>
          <w:kern w:val="1"/>
          <w:sz w:val="24"/>
          <w:szCs w:val="24"/>
          <w:lang w:val="en-US"/>
        </w:rPr>
        <w:t>et al</w:t>
      </w:r>
      <w:r w:rsidR="003603C6" w:rsidRPr="006E0AE7">
        <w:rPr>
          <w:rFonts w:ascii="Times New Roman" w:eastAsia="DejaVu Sans" w:hAnsi="Times New Roman" w:cs="Times New Roman"/>
          <w:kern w:val="1"/>
          <w:sz w:val="24"/>
          <w:szCs w:val="24"/>
          <w:lang w:val="en-US"/>
        </w:rPr>
        <w:t>, reported concentrations in surface waters of analgesics at different pH and toxic concentrations</w:t>
      </w:r>
      <w:r w:rsidR="00DE36E7" w:rsidRPr="006E0AE7">
        <w:rPr>
          <w:rFonts w:ascii="Times New Roman" w:eastAsia="DejaVu Sans" w:hAnsi="Times New Roman" w:cs="Times New Roman"/>
          <w:kern w:val="1"/>
          <w:sz w:val="24"/>
          <w:szCs w:val="24"/>
          <w:lang w:val="en-US"/>
        </w:rPr>
        <w:t>,</w:t>
      </w:r>
      <w:r w:rsidR="003603C6" w:rsidRPr="006E0AE7">
        <w:rPr>
          <w:rFonts w:ascii="Times New Roman" w:eastAsia="DejaVu Sans" w:hAnsi="Times New Roman" w:cs="Times New Roman"/>
          <w:kern w:val="1"/>
          <w:sz w:val="24"/>
          <w:szCs w:val="24"/>
          <w:lang w:val="en-US"/>
        </w:rPr>
        <w:t xml:space="preserve"> assessed with two (2) models in vivo (26). The analysis of surface </w:t>
      </w:r>
      <w:r w:rsidR="00BA267E" w:rsidRPr="006E0AE7">
        <w:rPr>
          <w:rFonts w:ascii="Times New Roman" w:eastAsia="DejaVu Sans" w:hAnsi="Times New Roman" w:cs="Times New Roman"/>
          <w:kern w:val="1"/>
          <w:sz w:val="24"/>
          <w:szCs w:val="24"/>
          <w:lang w:val="en-US"/>
        </w:rPr>
        <w:t>water</w:t>
      </w:r>
      <w:r w:rsidR="003603C6" w:rsidRPr="006E0AE7">
        <w:rPr>
          <w:rFonts w:ascii="Times New Roman" w:eastAsia="DejaVu Sans" w:hAnsi="Times New Roman" w:cs="Times New Roman"/>
          <w:kern w:val="1"/>
          <w:sz w:val="24"/>
          <w:szCs w:val="24"/>
          <w:lang w:val="en-US"/>
        </w:rPr>
        <w:t xml:space="preserve"> indicat</w:t>
      </w:r>
      <w:r w:rsidR="00B90B18" w:rsidRPr="006E0AE7">
        <w:rPr>
          <w:rFonts w:ascii="Times New Roman" w:eastAsia="DejaVu Sans" w:hAnsi="Times New Roman" w:cs="Times New Roman"/>
          <w:kern w:val="1"/>
          <w:sz w:val="24"/>
          <w:szCs w:val="24"/>
          <w:lang w:val="en-US"/>
        </w:rPr>
        <w:t>es</w:t>
      </w:r>
      <w:r w:rsidR="003603C6" w:rsidRPr="006E0AE7">
        <w:rPr>
          <w:rFonts w:ascii="Times New Roman" w:eastAsia="DejaVu Sans" w:hAnsi="Times New Roman" w:cs="Times New Roman"/>
          <w:kern w:val="1"/>
          <w:sz w:val="24"/>
          <w:szCs w:val="24"/>
          <w:lang w:val="en-US"/>
        </w:rPr>
        <w:t xml:space="preserve"> the presence of painkillers such as ASA, napro</w:t>
      </w:r>
      <w:r w:rsidR="00BB3049">
        <w:rPr>
          <w:rFonts w:ascii="Times New Roman" w:eastAsia="DejaVu Sans" w:hAnsi="Times New Roman" w:cs="Times New Roman"/>
          <w:kern w:val="1"/>
          <w:sz w:val="24"/>
          <w:szCs w:val="24"/>
          <w:lang w:val="en-US"/>
        </w:rPr>
        <w:t xml:space="preserve">xen, ibuprofen, </w:t>
      </w:r>
      <w:proofErr w:type="spellStart"/>
      <w:r w:rsidR="00BB3049">
        <w:rPr>
          <w:rFonts w:ascii="Times New Roman" w:eastAsia="DejaVu Sans" w:hAnsi="Times New Roman" w:cs="Times New Roman"/>
          <w:kern w:val="1"/>
          <w:sz w:val="24"/>
          <w:szCs w:val="24"/>
          <w:lang w:val="en-US"/>
        </w:rPr>
        <w:t>diclofenac</w:t>
      </w:r>
      <w:proofErr w:type="spellEnd"/>
      <w:r w:rsidR="00BB3049">
        <w:rPr>
          <w:rFonts w:ascii="Times New Roman" w:eastAsia="DejaVu Sans" w:hAnsi="Times New Roman" w:cs="Times New Roman"/>
          <w:kern w:val="1"/>
          <w:sz w:val="24"/>
          <w:szCs w:val="24"/>
          <w:lang w:val="en-US"/>
        </w:rPr>
        <w:t xml:space="preserve"> and </w:t>
      </w:r>
      <w:proofErr w:type="spellStart"/>
      <w:r w:rsidR="00BB3049">
        <w:rPr>
          <w:rFonts w:ascii="Times New Roman" w:eastAsia="DejaVu Sans" w:hAnsi="Times New Roman" w:cs="Times New Roman"/>
          <w:kern w:val="1"/>
          <w:sz w:val="24"/>
          <w:szCs w:val="24"/>
          <w:lang w:val="en-US"/>
        </w:rPr>
        <w:t>k</w:t>
      </w:r>
      <w:r w:rsidR="003603C6" w:rsidRPr="006E0AE7">
        <w:rPr>
          <w:rFonts w:ascii="Times New Roman" w:eastAsia="DejaVu Sans" w:hAnsi="Times New Roman" w:cs="Times New Roman"/>
          <w:kern w:val="1"/>
          <w:sz w:val="24"/>
          <w:szCs w:val="24"/>
          <w:lang w:val="en-US"/>
        </w:rPr>
        <w:t>etotifen</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Furthermore,</w:t>
      </w:r>
      <w:r w:rsidR="003603C6" w:rsidRPr="006E0AE7">
        <w:rPr>
          <w:rFonts w:ascii="Times New Roman" w:eastAsia="DejaVu Sans" w:hAnsi="Times New Roman" w:cs="Times New Roman"/>
          <w:kern w:val="1"/>
          <w:sz w:val="24"/>
          <w:szCs w:val="24"/>
          <w:lang w:val="en-US"/>
        </w:rPr>
        <w:t xml:space="preserve"> metabolites of ibuprofen</w:t>
      </w:r>
      <w:r w:rsidR="00B90B18" w:rsidRPr="006E0AE7">
        <w:rPr>
          <w:rFonts w:ascii="Times New Roman" w:eastAsia="DejaVu Sans" w:hAnsi="Times New Roman" w:cs="Times New Roman"/>
          <w:kern w:val="1"/>
          <w:sz w:val="24"/>
          <w:szCs w:val="24"/>
          <w:lang w:val="en-US"/>
        </w:rPr>
        <w:t xml:space="preserve"> like</w:t>
      </w:r>
      <w:r w:rsidR="003603C6" w:rsidRPr="006E0AE7">
        <w:rPr>
          <w:rFonts w:ascii="Times New Roman" w:eastAsia="DejaVu Sans" w:hAnsi="Times New Roman" w:cs="Times New Roman"/>
          <w:kern w:val="1"/>
          <w:sz w:val="24"/>
          <w:szCs w:val="24"/>
          <w:lang w:val="en-US"/>
        </w:rPr>
        <w:t xml:space="preserve"> </w:t>
      </w:r>
      <w:proofErr w:type="spellStart"/>
      <w:r w:rsidR="003603C6" w:rsidRPr="006E0AE7">
        <w:rPr>
          <w:rFonts w:ascii="Times New Roman" w:eastAsia="DejaVu Sans" w:hAnsi="Times New Roman" w:cs="Times New Roman"/>
          <w:kern w:val="1"/>
          <w:sz w:val="24"/>
          <w:szCs w:val="24"/>
          <w:lang w:val="en-US"/>
        </w:rPr>
        <w:t>hydroxy</w:t>
      </w:r>
      <w:proofErr w:type="spellEnd"/>
      <w:r w:rsidR="003603C6" w:rsidRPr="006E0AE7">
        <w:rPr>
          <w:rFonts w:ascii="Times New Roman" w:eastAsia="DejaVu Sans" w:hAnsi="Times New Roman" w:cs="Times New Roman"/>
          <w:kern w:val="1"/>
          <w:sz w:val="24"/>
          <w:szCs w:val="24"/>
          <w:lang w:val="en-US"/>
        </w:rPr>
        <w:t xml:space="preserve">-ibuprofen, </w:t>
      </w:r>
      <w:proofErr w:type="spellStart"/>
      <w:r w:rsidR="003603C6" w:rsidRPr="006E0AE7">
        <w:rPr>
          <w:rFonts w:ascii="Times New Roman" w:eastAsia="DejaVu Sans" w:hAnsi="Times New Roman" w:cs="Times New Roman"/>
          <w:kern w:val="1"/>
          <w:sz w:val="24"/>
          <w:szCs w:val="24"/>
          <w:lang w:val="en-US"/>
        </w:rPr>
        <w:t>carboxy</w:t>
      </w:r>
      <w:proofErr w:type="spellEnd"/>
      <w:r w:rsidR="003603C6" w:rsidRPr="006E0AE7">
        <w:rPr>
          <w:rFonts w:ascii="Times New Roman" w:eastAsia="DejaVu Sans" w:hAnsi="Times New Roman" w:cs="Times New Roman"/>
          <w:kern w:val="1"/>
          <w:sz w:val="24"/>
          <w:szCs w:val="24"/>
          <w:lang w:val="en-US"/>
        </w:rPr>
        <w:t>-ibuprofen, and</w:t>
      </w:r>
      <w:r w:rsidR="00B90B18" w:rsidRPr="006E0AE7">
        <w:rPr>
          <w:rFonts w:ascii="Times New Roman" w:eastAsia="DejaVu Sans" w:hAnsi="Times New Roman" w:cs="Times New Roman"/>
          <w:kern w:val="1"/>
          <w:sz w:val="24"/>
          <w:szCs w:val="24"/>
          <w:lang w:val="en-US"/>
        </w:rPr>
        <w:t xml:space="preserve"> </w:t>
      </w:r>
      <w:proofErr w:type="spellStart"/>
      <w:r w:rsidR="00B90B18" w:rsidRPr="006E0AE7">
        <w:rPr>
          <w:rFonts w:ascii="Times New Roman" w:eastAsia="DejaVu Sans" w:hAnsi="Times New Roman" w:cs="Times New Roman"/>
          <w:kern w:val="1"/>
          <w:sz w:val="24"/>
          <w:szCs w:val="24"/>
          <w:lang w:val="en-US"/>
        </w:rPr>
        <w:t>carboxihydrotropic</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acid, which are</w:t>
      </w:r>
      <w:r w:rsidR="003603C6" w:rsidRPr="006E0AE7">
        <w:rPr>
          <w:rFonts w:ascii="Times New Roman" w:eastAsia="DejaVu Sans" w:hAnsi="Times New Roman" w:cs="Times New Roman"/>
          <w:kern w:val="1"/>
          <w:sz w:val="24"/>
          <w:szCs w:val="24"/>
          <w:lang w:val="en-US"/>
        </w:rPr>
        <w:t xml:space="preserve"> more toxic than </w:t>
      </w:r>
      <w:r w:rsidR="003603C6" w:rsidRPr="006E0AE7">
        <w:rPr>
          <w:rFonts w:ascii="Times New Roman" w:eastAsia="DejaVu Sans" w:hAnsi="Times New Roman" w:cs="Times New Roman"/>
          <w:kern w:val="1"/>
          <w:sz w:val="24"/>
          <w:szCs w:val="24"/>
          <w:lang w:val="en-US"/>
        </w:rPr>
        <w:lastRenderedPageBreak/>
        <w:t>the</w:t>
      </w:r>
      <w:r w:rsidR="008970AF" w:rsidRPr="006E0AE7">
        <w:rPr>
          <w:rFonts w:ascii="Times New Roman" w:eastAsia="DejaVu Sans" w:hAnsi="Times New Roman" w:cs="Times New Roman"/>
          <w:kern w:val="1"/>
          <w:sz w:val="24"/>
          <w:szCs w:val="24"/>
          <w:lang w:val="en-US"/>
        </w:rPr>
        <w:t>ir</w:t>
      </w:r>
      <w:r w:rsidR="003603C6" w:rsidRPr="006E0AE7">
        <w:rPr>
          <w:rFonts w:ascii="Times New Roman" w:eastAsia="DejaVu Sans" w:hAnsi="Times New Roman" w:cs="Times New Roman"/>
          <w:kern w:val="1"/>
          <w:sz w:val="24"/>
          <w:szCs w:val="24"/>
          <w:lang w:val="en-US"/>
        </w:rPr>
        <w:t xml:space="preserve"> parent compound</w:t>
      </w:r>
      <w:r w:rsidR="008970AF" w:rsidRPr="006E0AE7">
        <w:rPr>
          <w:rFonts w:ascii="Times New Roman" w:eastAsia="DejaVu Sans" w:hAnsi="Times New Roman" w:cs="Times New Roman"/>
          <w:kern w:val="1"/>
          <w:sz w:val="24"/>
          <w:szCs w:val="24"/>
          <w:lang w:val="en-US"/>
        </w:rPr>
        <w:t>s</w:t>
      </w:r>
      <w:r w:rsidR="00B90B18" w:rsidRPr="006E0AE7">
        <w:rPr>
          <w:rFonts w:ascii="Times New Roman" w:eastAsia="DejaVu Sans" w:hAnsi="Times New Roman" w:cs="Times New Roman"/>
          <w:kern w:val="1"/>
          <w:sz w:val="24"/>
          <w:szCs w:val="24"/>
          <w:lang w:val="en-US"/>
        </w:rPr>
        <w:t>, have been detected</w:t>
      </w:r>
      <w:r w:rsidR="003603C6" w:rsidRPr="006E0AE7">
        <w:rPr>
          <w:rFonts w:ascii="Times New Roman" w:eastAsia="DejaVu Sans" w:hAnsi="Times New Roman" w:cs="Times New Roman"/>
          <w:kern w:val="1"/>
          <w:sz w:val="24"/>
          <w:szCs w:val="24"/>
          <w:lang w:val="en-US"/>
        </w:rPr>
        <w:t xml:space="preserve"> (27). This indicates that the toxicity of some drugs in the environment may be related to metabolic processes, and indicate</w:t>
      </w:r>
      <w:r w:rsidR="008970AF"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that the pharmaceutical industry must implement management techniques and control of waste in its design and production stages to reduce the discharge of drugs in wastewater and minimize damage to aquatic ecosystems.</w:t>
      </w:r>
    </w:p>
    <w:p w:rsidR="003603C6" w:rsidRPr="006E0AE7" w:rsidRDefault="003603C6" w:rsidP="003603C6">
      <w:pPr>
        <w:spacing w:line="360" w:lineRule="auto"/>
        <w:jc w:val="both"/>
        <w:rPr>
          <w:rFonts w:ascii="Times New Roman" w:eastAsia="DejaVu Sans" w:hAnsi="Times New Roman" w:cs="Times New Roman"/>
          <w:b/>
          <w:kern w:val="1"/>
          <w:sz w:val="24"/>
          <w:szCs w:val="24"/>
          <w:lang w:val="en-US"/>
        </w:rPr>
      </w:pPr>
      <w:r w:rsidRPr="00B869EA">
        <w:rPr>
          <w:rFonts w:ascii="Times New Roman" w:eastAsia="DejaVu Sans" w:hAnsi="Times New Roman" w:cs="Times New Roman"/>
          <w:b/>
          <w:kern w:val="1"/>
          <w:sz w:val="24"/>
          <w:szCs w:val="24"/>
          <w:lang w:val="en-US"/>
        </w:rPr>
        <w:t>Table1.</w:t>
      </w:r>
      <w:r w:rsidRPr="006E0AE7">
        <w:rPr>
          <w:rFonts w:ascii="Times New Roman" w:eastAsia="DejaVu Sans" w:hAnsi="Times New Roman" w:cs="Times New Roman"/>
          <w:b/>
          <w:kern w:val="1"/>
          <w:sz w:val="24"/>
          <w:szCs w:val="24"/>
          <w:lang w:val="en-US"/>
        </w:rPr>
        <w:t xml:space="preserve"> </w:t>
      </w:r>
      <w:r w:rsidR="00132A0E" w:rsidRPr="00132A0E">
        <w:rPr>
          <w:rFonts w:ascii="Times New Roman" w:eastAsia="DejaVu Sans" w:hAnsi="Times New Roman" w:cs="Times New Roman"/>
          <w:kern w:val="1"/>
          <w:sz w:val="24"/>
          <w:szCs w:val="24"/>
          <w:lang w:val="en-US"/>
        </w:rPr>
        <w:t xml:space="preserve">Analgesics </w:t>
      </w:r>
      <w:r w:rsidR="00132A0E">
        <w:rPr>
          <w:rFonts w:ascii="Times New Roman" w:eastAsia="DejaVu Sans" w:hAnsi="Times New Roman" w:cs="Times New Roman"/>
          <w:kern w:val="1"/>
          <w:sz w:val="24"/>
          <w:szCs w:val="24"/>
          <w:lang w:val="en-US"/>
        </w:rPr>
        <w:t>w</w:t>
      </w:r>
      <w:r w:rsidRPr="00081832">
        <w:rPr>
          <w:rFonts w:ascii="Times New Roman" w:eastAsia="DejaVu Sans" w:hAnsi="Times New Roman" w:cs="Times New Roman"/>
          <w:kern w:val="1"/>
          <w:sz w:val="24"/>
          <w:szCs w:val="24"/>
          <w:lang w:val="en-US"/>
        </w:rPr>
        <w:t>idely used analgesics in the pharmaceutical sector</w:t>
      </w:r>
      <w:r w:rsidR="008F53DB">
        <w:rPr>
          <w:rFonts w:ascii="Times New Roman" w:eastAsia="DejaVu Sans" w:hAnsi="Times New Roman" w:cs="Times New Roman"/>
          <w:kern w:val="1"/>
          <w:sz w:val="24"/>
          <w:szCs w:val="24"/>
          <w:lang w:val="en-US"/>
        </w:rPr>
        <w:t>.</w:t>
      </w:r>
    </w:p>
    <w:tbl>
      <w:tblPr>
        <w:tblpPr w:leftFromText="141" w:rightFromText="141" w:vertAnchor="text" w:horzAnchor="margin" w:tblpX="70" w:tblpY="248"/>
        <w:tblW w:w="0" w:type="auto"/>
        <w:tblLayout w:type="fixed"/>
        <w:tblCellMar>
          <w:left w:w="70" w:type="dxa"/>
          <w:right w:w="70" w:type="dxa"/>
        </w:tblCellMar>
        <w:tblLook w:val="0000"/>
      </w:tblPr>
      <w:tblGrid>
        <w:gridCol w:w="2484"/>
        <w:gridCol w:w="1996"/>
        <w:gridCol w:w="2250"/>
        <w:gridCol w:w="1440"/>
        <w:gridCol w:w="1280"/>
      </w:tblGrid>
      <w:tr w:rsidR="003603C6" w:rsidRPr="006E0AE7" w:rsidTr="00912173">
        <w:trPr>
          <w:trHeight w:val="893"/>
        </w:trPr>
        <w:tc>
          <w:tcPr>
            <w:tcW w:w="2484"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lang w:val="en-US"/>
              </w:rPr>
              <w:br/>
            </w:r>
            <w:r w:rsidRPr="006E0AE7">
              <w:rPr>
                <w:lang w:val="en-US"/>
              </w:rPr>
              <w:t xml:space="preserve"> </w:t>
            </w:r>
            <w:r w:rsidRPr="006E0AE7">
              <w:rPr>
                <w:rFonts w:ascii="Times New Roman" w:hAnsi="Times New Roman" w:cs="Times New Roman"/>
                <w:b/>
                <w:sz w:val="16"/>
                <w:szCs w:val="16"/>
              </w:rPr>
              <w:t xml:space="preserve">Molecular </w:t>
            </w:r>
            <w:proofErr w:type="spellStart"/>
            <w:r w:rsidRPr="006E0AE7">
              <w:rPr>
                <w:rFonts w:ascii="Times New Roman" w:hAnsi="Times New Roman" w:cs="Times New Roman"/>
                <w:b/>
                <w:sz w:val="16"/>
                <w:szCs w:val="16"/>
              </w:rPr>
              <w:t>structure</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Concentration in water (µg/L)</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b/>
                <w:sz w:val="16"/>
                <w:szCs w:val="16"/>
                <w:lang w:val="es-ES_tradnl"/>
              </w:rPr>
            </w:pPr>
            <w:r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s-ES_tradnl"/>
              </w:rPr>
              <w:t xml:space="preserve">Letal </w:t>
            </w:r>
            <w:proofErr w:type="spellStart"/>
            <w:r w:rsidRPr="006E0AE7">
              <w:rPr>
                <w:rFonts w:ascii="Times New Roman" w:hAnsi="Times New Roman" w:cs="Times New Roman"/>
                <w:b/>
                <w:sz w:val="16"/>
                <w:szCs w:val="16"/>
                <w:lang w:val="es-ES_tradnl"/>
              </w:rPr>
              <w:t>concentration</w:t>
            </w:r>
            <w:proofErr w:type="spellEnd"/>
            <w:r w:rsidRPr="006E0AE7">
              <w:rPr>
                <w:rFonts w:ascii="Times New Roman" w:hAnsi="Times New Roman" w:cs="Times New Roman"/>
                <w:b/>
                <w:sz w:val="16"/>
                <w:szCs w:val="16"/>
              </w:rPr>
              <w:t xml:space="preserve"> ( µg/</w:t>
            </w:r>
            <w:proofErr w:type="spellStart"/>
            <w:r w:rsidRPr="006E0AE7">
              <w:rPr>
                <w:rFonts w:ascii="Times New Roman" w:hAnsi="Times New Roman" w:cs="Times New Roman"/>
                <w:b/>
                <w:sz w:val="16"/>
                <w:szCs w:val="16"/>
              </w:rPr>
              <w:t>mL</w:t>
            </w:r>
            <w:proofErr w:type="spellEnd"/>
            <w:r w:rsidRPr="006E0AE7">
              <w:rPr>
                <w:rFonts w:ascii="Times New Roman" w:hAnsi="Times New Roman" w:cs="Times New Roman"/>
                <w:b/>
                <w:sz w:val="16"/>
                <w:szCs w:val="16"/>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Identification</w:t>
            </w:r>
            <w:proofErr w:type="spellEnd"/>
            <w:r w:rsidRPr="006E0AE7">
              <w:rPr>
                <w:rFonts w:ascii="Times New Roman" w:hAnsi="Times New Roman" w:cs="Times New Roman"/>
                <w:b/>
                <w:sz w:val="16"/>
                <w:szCs w:val="16"/>
              </w:rPr>
              <w:t xml:space="preserve"> </w:t>
            </w: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methods</w:t>
            </w:r>
            <w:proofErr w:type="spellEnd"/>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Reference</w:t>
            </w:r>
            <w:proofErr w:type="spellEnd"/>
          </w:p>
        </w:tc>
      </w:tr>
      <w:tr w:rsidR="003603C6" w:rsidRPr="006E0AE7" w:rsidTr="00912173">
        <w:trPr>
          <w:trHeight w:val="1382"/>
        </w:trPr>
        <w:tc>
          <w:tcPr>
            <w:tcW w:w="2484" w:type="dxa"/>
            <w:tcBorders>
              <w:top w:val="single" w:sz="4" w:space="0" w:color="000000"/>
              <w:left w:val="single" w:sz="4" w:space="0" w:color="000000"/>
              <w:bottom w:val="single" w:sz="4" w:space="0" w:color="000000"/>
            </w:tcBorders>
          </w:tcPr>
          <w:p w:rsidR="003603C6" w:rsidRPr="006E0AE7" w:rsidRDefault="00C16A3A" w:rsidP="003603C6">
            <w:pPr>
              <w:snapToGrid w:val="0"/>
              <w:spacing w:line="360" w:lineRule="auto"/>
              <w:jc w:val="both"/>
              <w:rPr>
                <w:rFonts w:ascii="Times New Roman" w:hAnsi="Times New Roman" w:cs="Times New Roman"/>
              </w:rPr>
            </w:pPr>
            <w:r w:rsidRPr="00C16A3A">
              <w:rPr>
                <w:rFonts w:ascii="Times New Roman" w:hAnsi="Times New Roman" w:cs="Times New Roman"/>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0;text-align:left;margin-left:11.7pt;margin-top:1.6pt;width:91.35pt;height:39.35pt;z-index:251665920;mso-position-horizontal-relative:text;mso-position-vertical-relative:text" fillcolor="#bbe0e3">
                  <v:imagedata r:id="rId8" o:title=""/>
                </v:shape>
                <o:OLEObject Type="Embed" ProgID="ChemDraw.Document.6.0" ShapeID="_x0000_s1081" DrawAspect="Content" ObjectID="_1350191079" r:id="rId9"/>
              </w:pict>
            </w:r>
            <w:r w:rsidR="003603C6" w:rsidRPr="006E0AE7">
              <w:rPr>
                <w:rFonts w:ascii="Times New Roman" w:hAnsi="Times New Roman" w:cs="Times New Roman"/>
              </w:rPr>
              <w:br/>
            </w:r>
          </w:p>
          <w:p w:rsidR="003603C6" w:rsidRPr="006E0AE7" w:rsidRDefault="003603C6" w:rsidP="003603C6">
            <w:pPr>
              <w:snapToGrid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Ibuprofen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Wastewater</w:t>
            </w:r>
            <w:proofErr w:type="spellEnd"/>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1.5–151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ToxAlert</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12.1</w:t>
            </w:r>
            <w:r w:rsidR="00655372">
              <w:rPr>
                <w:rFonts w:ascii="Times New Roman" w:hAnsi="Times New Roman" w:cs="Times New Roman"/>
                <w:sz w:val="16"/>
                <w:szCs w:val="16"/>
                <w:lang w:val="es-ES_tradnl"/>
              </w:rPr>
              <w:t>)</w:t>
            </w: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Microtox</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19.1</w:t>
            </w:r>
            <w:r w:rsidR="00655372">
              <w:rPr>
                <w:rFonts w:ascii="Times New Roman" w:hAnsi="Times New Roman" w:cs="Times New Roman"/>
                <w:sz w:val="16"/>
                <w:szCs w:val="16"/>
                <w:lang w:val="es-ES_tradnl"/>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s-ES_tradnl"/>
              </w:rPr>
            </w:pPr>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Style w:val="nfasis"/>
                <w:rFonts w:ascii="Times New Roman" w:hAnsi="Times New Roman" w:cs="Times New Roman"/>
                <w:i w:val="0"/>
                <w:sz w:val="16"/>
                <w:szCs w:val="16"/>
                <w:lang w:val="es-ES_tradnl"/>
              </w:rPr>
              <w:t>HPLC</w:t>
            </w:r>
            <w:r w:rsidRPr="006E0AE7">
              <w:rPr>
                <w:rFonts w:ascii="Times New Roman" w:hAnsi="Times New Roman" w:cs="Times New Roman"/>
                <w:sz w:val="16"/>
                <w:szCs w:val="16"/>
                <w:lang w:val="es-ES_tradnl"/>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s-ES_tradnl"/>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lang w:val="es-ES_tradnl"/>
              </w:rPr>
              <w:instrText xml:space="preserve"> ADDI</w:instrText>
            </w:r>
            <w:r w:rsidR="003603C6" w:rsidRPr="006E0AE7">
              <w:rPr>
                <w:rFonts w:ascii="Times New Roman" w:hAnsi="Times New Roman" w:cs="Times New Roman"/>
                <w:sz w:val="16"/>
                <w:szCs w:val="16"/>
                <w:lang w:val="en-US"/>
              </w:rPr>
              <w:instrText>N EN.CITE &lt;EndNote&gt;&lt;Cite&gt;&lt;Author&gt;Gómez&lt;/Author&gt;&lt;Year&gt;2006&lt;/Year&gt;&lt;RecNum&gt;166&lt;/RecNum&gt;&lt;record&gt;&lt;rec-number&gt;</w:instrText>
            </w:r>
            <w:r w:rsidR="003603C6" w:rsidRPr="006E0AE7">
              <w:rPr>
                <w:rFonts w:ascii="Times New Roman" w:hAnsi="Times New Roman" w:cs="Times New Roman"/>
                <w:sz w:val="16"/>
                <w:szCs w:val="16"/>
              </w:rPr>
              <w:instrText>166&lt;/rec-number&gt;&lt;foreign-keys&gt;&lt;key app="EN" db-id="xvwrfvdtxfex2je99avx9apvs0ptsrx2dwe0"&gt;166&lt;/key&gt;&lt;/foreign-keys&gt;&lt;ref-type name="Journal Article"&gt;17&lt;/ref-type&gt;&lt;contributors&gt;&lt;authors&gt;&lt;author&gt;Gómez, MJ&lt;/author&gt;&lt;author&gt;Petrovic, M&lt;/author&gt;&lt;author&gt;Fernández-Alba, AR&lt;/author&gt;&lt;author&gt;Barceló, D&lt;/author&gt;&lt;/authors&gt;&lt;/contributors&gt;&lt;titles&gt;&lt;title&gt;Determination of pharmaceuticals of various therapeutic classes by solid-phase extraction and liquid chromatography-tandem mass spectrometry analysis in hospital effluent wastewaters&lt;/title&gt;&lt;secondary-title&gt;Journal of Chromatography A&lt;/secondary-title&gt;&lt;/titles&gt;&lt;periodical&gt;&lt;full-title&gt;Journal of Chromatography A&lt;/full-title&gt;&lt;/periodical&gt;&lt;pages&gt;224-233&lt;/pages&gt;&lt;volume&gt;1114&lt;/volume&gt;&lt;number&gt;2&lt;/number&gt;&lt;dates&gt;&lt;year&gt;2006&lt;/year&gt;&lt;/dates&gt;&lt;urls&gt;&lt;/urls&gt;&lt;/record&gt;&lt;/Cite&gt;&lt;Cite&gt;&lt;Author&gt;Langford&lt;/Author&gt;&lt;Year&gt;2009&lt;/Year&gt;&lt;RecNum&gt;167&lt;/RecNum&gt;&lt;record&gt;&lt;rec-number&gt;167&lt;/rec-number&gt;&lt;foreign-keys&gt;&lt;key app="EN" db-id="xvwrfvdtxfex2je99avx9apvs0ptsrx2dwe0"&gt;167&lt;/key&gt;&lt;/foreign-keys&gt;&lt;ref-type name="Journal Article"&gt;17&lt;/ref-type&gt;&lt;contributors&gt;&lt;authors&gt;&lt;author&gt;Langford, KH&lt;/author&gt;&lt;author&gt;Thomas, KV&lt;/author&gt;&lt;/authors&gt;&lt;/contributors&gt;&lt;titles&gt;&lt;title&gt;Determination of pharmaceutical compounds in hospital effluents and their contribution to wastewater treatment works&lt;/title&gt;&lt;secondary-title&gt;Environment international&lt;/secondary-title&gt;&lt;/titles&gt;&lt;periodical&gt;&lt;full-title&gt;Environment international&lt;/full-title&gt;&lt;/periodical&gt;&lt;pages&gt;766-770&lt;/pages&gt;&lt;volume&gt;35&lt;/volume&gt;&lt;number&gt;5&lt;/number&gt;&lt;dates&gt;&lt;year&gt;2009&lt;/year&gt;&lt;/dates&gt;&lt;urls&gt;&lt;/urls&gt;&lt;/record&gt;&lt;/Cite&gt;&lt;/EndNote&gt;</w:instrText>
            </w:r>
            <w:r w:rsidRPr="006E0AE7">
              <w:rPr>
                <w:rFonts w:ascii="Times New Roman" w:hAnsi="Times New Roman" w:cs="Times New Roman"/>
                <w:sz w:val="16"/>
                <w:szCs w:val="16"/>
              </w:rPr>
              <w:fldChar w:fldCharType="separate"/>
            </w:r>
            <w:r w:rsidR="00B62E8C">
              <w:rPr>
                <w:rFonts w:ascii="Times New Roman" w:hAnsi="Times New Roman" w:cs="Times New Roman"/>
                <w:noProof/>
                <w:sz w:val="16"/>
                <w:szCs w:val="16"/>
              </w:rPr>
              <w:t>(25-</w:t>
            </w:r>
            <w:r w:rsidR="003603C6" w:rsidRPr="006E0AE7">
              <w:rPr>
                <w:rFonts w:ascii="Times New Roman" w:hAnsi="Times New Roman" w:cs="Times New Roman"/>
                <w:noProof/>
                <w:sz w:val="16"/>
                <w:szCs w:val="16"/>
              </w:rPr>
              <w:t>28)</w:t>
            </w:r>
            <w:r w:rsidRPr="006E0AE7">
              <w:rPr>
                <w:rFonts w:ascii="Times New Roman" w:hAnsi="Times New Roman" w:cs="Times New Roman"/>
                <w:sz w:val="16"/>
                <w:szCs w:val="16"/>
              </w:rPr>
              <w:fldChar w:fldCharType="end"/>
            </w:r>
          </w:p>
        </w:tc>
      </w:tr>
      <w:tr w:rsidR="003603C6" w:rsidRPr="006E0AE7" w:rsidTr="00912173">
        <w:trPr>
          <w:trHeight w:val="1328"/>
        </w:trPr>
        <w:tc>
          <w:tcPr>
            <w:tcW w:w="2484" w:type="dxa"/>
            <w:tcBorders>
              <w:top w:val="single" w:sz="4" w:space="0" w:color="000000"/>
              <w:left w:val="single" w:sz="4" w:space="0" w:color="000000"/>
              <w:bottom w:val="single" w:sz="4" w:space="0" w:color="000000"/>
            </w:tcBorders>
          </w:tcPr>
          <w:p w:rsidR="003603C6" w:rsidRPr="00B92126" w:rsidRDefault="00C16A3A" w:rsidP="003603C6">
            <w:pPr>
              <w:snapToGrid w:val="0"/>
              <w:spacing w:line="360" w:lineRule="auto"/>
              <w:jc w:val="both"/>
              <w:rPr>
                <w:rFonts w:ascii="Times New Roman" w:hAnsi="Times New Roman" w:cs="Times New Roman"/>
                <w:lang w:val="en-US"/>
              </w:rPr>
            </w:pPr>
            <w:r w:rsidRPr="00C16A3A">
              <w:rPr>
                <w:rFonts w:ascii="Times New Roman" w:hAnsi="Times New Roman" w:cs="Times New Roman"/>
                <w:noProof/>
                <w:sz w:val="16"/>
                <w:szCs w:val="16"/>
                <w:lang w:val="es-ES_tradnl" w:eastAsia="es-ES_tradnl"/>
              </w:rPr>
              <w:pict>
                <v:shape id="_x0000_s1082" type="#_x0000_t75" style="position:absolute;left:0;text-align:left;margin-left:48.3pt;margin-top:2.4pt;width:50.5pt;height:35.95pt;z-index:251666944;mso-position-horizontal-relative:text;mso-position-vertical-relative:text" fillcolor="#bbe0e3">
                  <v:imagedata r:id="rId10" o:title=""/>
                </v:shape>
                <o:OLEObject Type="Embed" ProgID="ChemDraw.Document.6.0" ShapeID="_x0000_s1082" DrawAspect="Content" ObjectID="_1350191080" r:id="rId11"/>
              </w:pict>
            </w:r>
          </w:p>
          <w:p w:rsidR="003603C6" w:rsidRPr="00B92126" w:rsidRDefault="00B92126" w:rsidP="003603C6">
            <w:pPr>
              <w:snapToGrid w:val="0"/>
              <w:spacing w:line="360" w:lineRule="auto"/>
              <w:jc w:val="both"/>
              <w:rPr>
                <w:rFonts w:ascii="Times New Roman" w:hAnsi="Times New Roman" w:cs="Times New Roman"/>
                <w:sz w:val="16"/>
                <w:szCs w:val="16"/>
                <w:lang w:val="en-US"/>
              </w:rPr>
            </w:pPr>
            <w:r w:rsidRPr="00B92126">
              <w:rPr>
                <w:rFonts w:ascii="Times New Roman" w:hAnsi="Times New Roman" w:cs="Times New Roman"/>
                <w:lang w:val="en-US"/>
              </w:rPr>
              <w:br/>
            </w:r>
            <w:r w:rsidR="003603C6" w:rsidRPr="00B92126">
              <w:rPr>
                <w:rFonts w:ascii="Times New Roman" w:hAnsi="Times New Roman" w:cs="Times New Roman"/>
                <w:sz w:val="16"/>
                <w:szCs w:val="16"/>
                <w:lang w:val="en-US"/>
              </w:rPr>
              <w:t>Acetylsalicylic acid</w:t>
            </w:r>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 xml:space="preserve">0.34 </w:t>
            </w:r>
            <w:r w:rsidRPr="006E0AE7">
              <w:rPr>
                <w:rFonts w:ascii="Times New Roman" w:hAnsi="Times New Roman" w:cs="Times New Roman"/>
                <w:sz w:val="16"/>
                <w:szCs w:val="16"/>
                <w:lang w:val="en-US"/>
              </w:rPr>
              <w:br/>
              <w:t>Wastewater</w:t>
            </w:r>
            <w:r w:rsidRPr="006E0AE7">
              <w:rPr>
                <w:rFonts w:ascii="Times New Roman" w:hAnsi="Times New Roman" w:cs="Times New Roman"/>
                <w:sz w:val="16"/>
                <w:szCs w:val="16"/>
                <w:lang w:val="en-US"/>
              </w:rPr>
              <w:br/>
              <w:t xml:space="preserve">1.0 </w:t>
            </w:r>
          </w:p>
        </w:tc>
        <w:tc>
          <w:tcPr>
            <w:tcW w:w="225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655372">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43.1</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&lt;EndNote&gt;&lt;Cite&gt;&lt;Author&gt;Richardson&lt;/Author&gt;&lt;Year&gt;1985&lt;/Year&gt;&lt;RecNum&gt;168&lt;/RecNum&gt;&lt;</w:instrText>
            </w:r>
            <w:r w:rsidR="003603C6" w:rsidRPr="00DF264B">
              <w:rPr>
                <w:rFonts w:ascii="Times New Roman" w:hAnsi="Times New Roman" w:cs="Times New Roman"/>
                <w:sz w:val="16"/>
                <w:szCs w:val="16"/>
                <w:lang w:val="en-US"/>
              </w:rPr>
              <w:instrText>record&gt;&lt;rec-nu</w:instrText>
            </w:r>
            <w:r w:rsidR="003603C6" w:rsidRPr="006E0AE7">
              <w:rPr>
                <w:rFonts w:ascii="Times New Roman" w:hAnsi="Times New Roman" w:cs="Times New Roman"/>
                <w:sz w:val="16"/>
                <w:szCs w:val="16"/>
                <w:lang w:val="es-ES_tradnl"/>
              </w:rPr>
              <w:instrText>mber&gt;168&lt;/rec-number&gt;&lt;foreign-keys&gt;&lt;key app="EN" db-id="xvwrfvdtxfex2je99avx9apvs0ptsrx2dwe0"&gt;168&lt;/key&gt;&lt;/foreign-keys&gt;&lt;ref-type name="Journal Article"&gt;17&lt;/ref-type&gt;&lt;contributors&gt;&lt;authors&gt;&lt;author&gt;Richardson, ML&lt;/author&gt;&lt;author&gt;Bowron, JM&lt;/author&gt;&lt;/authors&gt;&lt;/contributors&gt;&lt;titles&gt;&lt;title&gt;The fate of pharmaceutical chemicals in the aquatic environment&lt;/title&gt;&lt;secondary-title&gt;Journal of Pharmacy and Pharmacology&lt;/secondary-title&gt;&lt;/titles&gt;&lt;periodical&gt;&lt;full-title&gt;Journal of Pharmacy and Pharmacology&lt;/full-title&gt;&lt;/periodical&gt;&lt;pages&gt;1-12&lt;/pages&gt;&lt;volume&gt;37&lt;/volume&gt;&lt;number&gt;1&lt;/number&gt;&lt;dates&gt;&lt;year&gt;1985&lt;/year&gt;&lt;/dates&gt;&lt;urls&gt;&lt;/urls&gt;&lt;/record&gt;&lt;/Cite&gt;&lt;/EndNote&gt;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(29)</w:t>
            </w:r>
            <w:r w:rsidRPr="006E0AE7">
              <w:rPr>
                <w:rFonts w:ascii="Times New Roman" w:hAnsi="Times New Roman" w:cs="Times New Roman"/>
                <w:sz w:val="16"/>
                <w:szCs w:val="16"/>
                <w:lang w:val="es-ES_tradnl"/>
              </w:rPr>
              <w:fldChar w:fldCharType="end"/>
            </w:r>
          </w:p>
        </w:tc>
      </w:tr>
      <w:tr w:rsidR="003603C6" w:rsidRPr="006E0AE7" w:rsidTr="00912173">
        <w:trPr>
          <w:trHeight w:val="1493"/>
        </w:trPr>
        <w:tc>
          <w:tcPr>
            <w:tcW w:w="2484" w:type="dxa"/>
            <w:tcBorders>
              <w:top w:val="single" w:sz="4" w:space="0" w:color="000000"/>
              <w:left w:val="single" w:sz="4" w:space="0" w:color="000000"/>
              <w:bottom w:val="single" w:sz="4" w:space="0" w:color="000000"/>
            </w:tcBorders>
          </w:tcPr>
          <w:p w:rsidR="003603C6" w:rsidRPr="006E0AE7" w:rsidRDefault="00C16A3A" w:rsidP="003603C6">
            <w:pPr>
              <w:snapToGrid w:val="0"/>
              <w:spacing w:line="360" w:lineRule="auto"/>
              <w:jc w:val="both"/>
              <w:rPr>
                <w:rFonts w:ascii="Times New Roman" w:hAnsi="Times New Roman" w:cs="Times New Roman"/>
                <w:lang w:val="en-US"/>
              </w:rPr>
            </w:pPr>
            <w:r w:rsidRPr="00C16A3A">
              <w:rPr>
                <w:rFonts w:ascii="Times New Roman" w:hAnsi="Times New Roman" w:cs="Times New Roman"/>
                <w:noProof/>
                <w:lang w:val="es-ES_tradnl" w:eastAsia="es-ES_tradnl"/>
              </w:rPr>
              <w:pict>
                <v:shape id="_x0000_s1083" type="#_x0000_t75" style="position:absolute;left:0;text-align:left;margin-left:21.3pt;margin-top:5.55pt;width:94.75pt;height:37.45pt;z-index:251667968;mso-position-horizontal-relative:text;mso-position-vertical-relative:text" fillcolor="#bbe0e3">
                  <v:imagedata r:id="rId12" o:title=""/>
                </v:shape>
                <o:OLEObject Type="Embed" ProgID="ChemDraw.Document.6.0" ShapeID="_x0000_s1083" DrawAspect="Content" ObjectID="_1350191081" r:id="rId13"/>
              </w:pict>
            </w:r>
          </w:p>
          <w:p w:rsidR="003603C6" w:rsidRPr="006E0AE7" w:rsidRDefault="003603C6" w:rsidP="003603C6">
            <w:pPr>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lang w:val="en-US"/>
              </w:rPr>
              <w:br/>
            </w:r>
            <w:proofErr w:type="spellStart"/>
            <w:r w:rsidRPr="006E0AE7">
              <w:rPr>
                <w:rFonts w:ascii="Times New Roman" w:hAnsi="Times New Roman" w:cs="Times New Roman"/>
                <w:sz w:val="16"/>
                <w:szCs w:val="16"/>
                <w:lang w:val="en-US"/>
              </w:rPr>
              <w:t>Ketoprofen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 and wastewater</w:t>
            </w:r>
            <w:r w:rsidRPr="006E0AE7">
              <w:rPr>
                <w:rFonts w:ascii="Times New Roman" w:hAnsi="Times New Roman" w:cs="Times New Roman"/>
                <w:sz w:val="16"/>
                <w:szCs w:val="16"/>
                <w:lang w:val="en-US"/>
              </w:rPr>
              <w:br/>
              <w:t>pH 2= 28</w:t>
            </w:r>
            <w:r w:rsidRPr="006E0AE7">
              <w:rPr>
                <w:rFonts w:ascii="Times New Roman" w:hAnsi="Times New Roman" w:cs="Times New Roman"/>
                <w:sz w:val="16"/>
                <w:szCs w:val="16"/>
                <w:lang w:val="en-US"/>
              </w:rPr>
              <w:br/>
              <w:t>pH 7= 53</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15.6</w:t>
            </w:r>
            <w:r w:rsidR="00912173">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19.3</w:t>
            </w:r>
            <w:r w:rsidR="00912173">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&lt;EndNote&gt;&lt;Cite&gt;&lt;Author&gt;Farré&lt;/Author&gt;&lt;Year&gt;2001&lt;/Year&gt;&lt;RecNum&gt;169</w:instrText>
            </w:r>
            <w:r w:rsidR="003603C6" w:rsidRPr="006E0AE7">
              <w:rPr>
                <w:rFonts w:ascii="Times New Roman" w:hAnsi="Times New Roman" w:cs="Times New Roman"/>
                <w:sz w:val="16"/>
                <w:szCs w:val="16"/>
                <w:lang w:val="es-ES_tradnl"/>
              </w:rPr>
              <w:instrText>&lt;/RecNum&gt;&lt;record&gt;&lt;rec-number&gt;169&lt;/rec-number&gt;&lt;foreign-keys&gt;&lt;key app="EN" db-id="xvwrfvdtxfex2je99avx9apvs0ptsrx2dwe0"&gt;169&lt;/key&gt;&lt;/foreign-keys&gt;&lt;ref-type name="Journal Article"&gt;17&lt;/ref-type&gt;&lt;contributors&gt;&lt;authors&gt;&lt;author&gt;Farré, M&lt;/author&gt;&lt;/authors&gt;&lt;/contributors&gt;&lt;titles&gt;&lt;title&gt;Determination of drugs in surface water and wastewater samples by liquid chromatography-mass spectrometry: methods and preliminary results including toxicity studies with Vibrio fischeri&lt;/title&gt;&lt;secondary-title&gt;Journal of Chromatography A&lt;/secondary-title&gt;&lt;/titles&gt;&lt;periodical&gt;&lt;full-title&gt;Journal of Chromatography A&lt;/full-title&gt;&lt;/periodical&gt;&lt;pages&gt;187-197&lt;/pages&gt;&lt;volume&gt;938&lt;/volume&gt;&lt;number&gt;1-2&lt;/number&gt;&lt;dates&gt;&lt;year&gt;2001&lt;/year&gt;&lt;/dates&gt;&lt;urls&gt;&lt;/urls&gt;&lt;/record&gt;&lt;/Cite&gt;&lt;Cite&gt;&lt;Author&gt;Radjenovi &lt;/Author&gt;&lt;Year&gt;2009&lt;/Year&gt;&lt;RecNum&gt;170&lt;/RecNum&gt;&lt;record&gt;&lt;rec-number&gt;170&lt;/rec-number&gt;&lt;foreign-keys&gt;&lt;key app="EN" db-id="xvwrfvdtxfex2je99avx9apvs0ptsrx2dwe0"&gt;170&lt;/key&gt;&lt;/foreign-keys&gt;&lt;ref-type name="Journal Article"&gt;17&lt;/ref-type&gt;&lt;contributors&gt;&lt;authors&gt;&lt;author&gt;Radjenovi , J&lt;/author&gt;&lt;author&gt;Jeli , A&lt;/author&gt;&lt;author&gt;Petrovi , M&lt;/author&gt;&lt;author&gt;Barceló, D&lt;/author&gt;&lt;/authors&gt;&lt;/contributors&gt;&lt;titles&gt;&lt;title&gt;Determination of pharmaceuticals in sewage sludge by pressurized liquid extraction (PLE) coupled to liquid chromatography-tandem mass spectrometry (LC-MS/MS)&lt;/title&gt;&lt;secondary-title&gt;Analytical and Bioanalytical Chemistry&lt;/secondary-title&gt;&lt;/titles&gt;&lt;periodical&gt;&lt;full-title&gt;Analytical and Bioanalytical Chemistry&lt;/full-title&gt;&lt;/periodical&gt;&lt;pages&gt;1685-1695&lt;/pages&gt;&lt;volume&gt;393&lt;/volume&gt;&lt;number&gt;6&lt;/number&gt;&lt;dates&gt;&lt;year&gt;2009&lt;/year&gt;&lt;/dates&gt;&lt;urls&gt;&lt;/urls&gt;&lt;/record&gt;&lt;/Cite&gt;&lt;/EndNote&gt;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(30</w:t>
            </w:r>
            <w:r w:rsidR="00B62E8C">
              <w:rPr>
                <w:rFonts w:ascii="Times New Roman" w:hAnsi="Times New Roman" w:cs="Times New Roman"/>
                <w:noProof/>
                <w:sz w:val="16"/>
                <w:szCs w:val="16"/>
                <w:lang w:val="es-ES_tradnl"/>
              </w:rPr>
              <w:t>,</w:t>
            </w:r>
            <w:r w:rsidR="003603C6" w:rsidRPr="006E0AE7">
              <w:rPr>
                <w:rFonts w:ascii="Times New Roman" w:hAnsi="Times New Roman" w:cs="Times New Roman"/>
                <w:noProof/>
                <w:sz w:val="16"/>
                <w:szCs w:val="16"/>
                <w:lang w:val="es-ES_tradnl"/>
              </w:rPr>
              <w:t>31)</w:t>
            </w:r>
            <w:r w:rsidRPr="006E0AE7">
              <w:rPr>
                <w:rFonts w:ascii="Times New Roman" w:hAnsi="Times New Roman" w:cs="Times New Roman"/>
                <w:sz w:val="16"/>
                <w:szCs w:val="16"/>
                <w:lang w:val="es-ES_tradnl"/>
              </w:rPr>
              <w:fldChar w:fldCharType="end"/>
            </w:r>
          </w:p>
        </w:tc>
      </w:tr>
      <w:tr w:rsidR="003603C6" w:rsidRPr="006E0AE7" w:rsidTr="00655372">
        <w:trPr>
          <w:trHeight w:val="1430"/>
        </w:trPr>
        <w:tc>
          <w:tcPr>
            <w:tcW w:w="2484" w:type="dxa"/>
            <w:tcBorders>
              <w:top w:val="single" w:sz="4" w:space="0" w:color="000000"/>
              <w:left w:val="single" w:sz="4" w:space="0" w:color="000000"/>
              <w:bottom w:val="single" w:sz="4" w:space="0" w:color="000000"/>
            </w:tcBorders>
          </w:tcPr>
          <w:p w:rsidR="003603C6" w:rsidRPr="006E0AE7" w:rsidRDefault="00C16A3A" w:rsidP="003603C6">
            <w:pPr>
              <w:snapToGrid w:val="0"/>
              <w:spacing w:line="360" w:lineRule="auto"/>
              <w:jc w:val="both"/>
              <w:rPr>
                <w:rFonts w:ascii="Times New Roman" w:hAnsi="Times New Roman" w:cs="Times New Roman"/>
              </w:rPr>
            </w:pPr>
            <w:r w:rsidRPr="00C16A3A">
              <w:rPr>
                <w:rFonts w:ascii="Times New Roman" w:hAnsi="Times New Roman" w:cs="Times New Roman"/>
                <w:noProof/>
                <w:sz w:val="16"/>
                <w:szCs w:val="16"/>
                <w:lang w:val="es-ES_tradnl" w:eastAsia="es-ES_tradnl"/>
              </w:rPr>
              <w:pict>
                <v:shape id="_x0000_s1084" type="#_x0000_t75" style="position:absolute;left:0;text-align:left;margin-left:37.65pt;margin-top:2.9pt;width:69.9pt;height:56.05pt;z-index:251668992;mso-position-horizontal-relative:text;mso-position-vertical-relative:text" fillcolor="#bbe0e3">
                  <v:imagedata r:id="rId14" o:title=""/>
                </v:shape>
                <o:OLEObject Type="Embed" ProgID="ChemDraw.Document.6.0" ShapeID="_x0000_s1084" DrawAspect="Content" ObjectID="_1350191082" r:id="rId15"/>
              </w:pict>
            </w:r>
          </w:p>
          <w:p w:rsidR="003603C6" w:rsidRPr="006E0AE7" w:rsidRDefault="003603C6" w:rsidP="003603C6">
            <w:pPr>
              <w:snapToGrid w:val="0"/>
              <w:spacing w:line="360" w:lineRule="auto"/>
              <w:jc w:val="both"/>
              <w:rPr>
                <w:rFonts w:ascii="Times New Roman" w:hAnsi="Times New Roman" w:cs="Times New Roman"/>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Diclofenac</w:t>
            </w:r>
            <w:proofErr w:type="spellEnd"/>
          </w:p>
        </w:tc>
        <w:tc>
          <w:tcPr>
            <w:tcW w:w="1996" w:type="dxa"/>
            <w:tcBorders>
              <w:top w:val="single" w:sz="4" w:space="0" w:color="000000"/>
              <w:left w:val="single" w:sz="4" w:space="0" w:color="000000"/>
              <w:bottom w:val="single" w:sz="4" w:space="0" w:color="000000"/>
            </w:tcBorders>
          </w:tcPr>
          <w:p w:rsidR="003603C6" w:rsidRPr="00655372" w:rsidRDefault="00655372" w:rsidP="00655372">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br/>
            </w:r>
            <w:r w:rsidR="003603C6" w:rsidRPr="00655372">
              <w:rPr>
                <w:rFonts w:ascii="Times New Roman" w:hAnsi="Times New Roman" w:cs="Times New Roman"/>
                <w:sz w:val="16"/>
                <w:szCs w:val="16"/>
                <w:lang w:val="en-US"/>
              </w:rPr>
              <w:t>Surface water</w:t>
            </w:r>
          </w:p>
          <w:p w:rsidR="003603C6" w:rsidRPr="00655372" w:rsidRDefault="003603C6" w:rsidP="003603C6">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&lt; 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13.5</w:t>
            </w:r>
            <w:r w:rsidR="00655372">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13.7</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 –ESI -MS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C16A3A" w:rsidP="00DF264B">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&lt;EndNote&gt;&lt;Cite&gt;&lt;Author&gt;Pailler&lt;/Author&gt;&lt;Year&gt;2009&lt;/Year&gt;&lt;RecNum&gt;171&lt;/RecNum&gt;&lt;record&gt;&lt;rec-number&gt;171&lt;/rec-number&gt;&lt;foreign-keys&gt;&lt;key app="EN" db-id="xvwrfvdtxfex2je99avx9apvs0ptsrx2dwe0"&gt;171&lt;/key&gt;&lt;/foreign-keys&gt;&lt;ref-type name="Journal Article"&gt;17&lt;/ref-type&gt;&lt;contributors&gt;&lt;authors&gt;&lt;author&gt;Pailler, JY&lt;/author&gt;&lt;author&gt;Krein, A&lt;/author&gt;&lt;author&gt;Pfister, L&lt;/author&gt;&lt;author&gt;Hoffmann, L&lt;/author&gt;&lt;author&gt;Guignard, C&lt;/author&gt;&lt;/authors&gt;&lt;/contributors&gt;&lt;titles&gt;&lt;title&gt;Solid phase extraction coupled to liquid chromatography-tandem mass spectrometry analysis of sulfonamides, tetracyclines, analgesics and hormones in surface water and wastewater in Luxembourg&lt;/title&gt;&lt;secondary-title&gt;Science of the Total Environment&lt;/secondary-title&gt;&lt;/titles&gt;&lt;periodical&gt;&lt;full-title&gt;Science of the Total Environment&lt;/full-title&gt;&lt;/periodical&gt;&lt;pages&gt;4736-4743&lt;/pages&gt;&lt;volume&gt;407&lt;/volume&gt;&lt;number&gt;16&lt;/number&gt;&lt;dates&gt;&lt;year&gt;2009&lt;/year&gt;&lt;/dates&gt;&lt;urls&gt;&lt;/urls&gt;&lt;/record&gt;&lt;/Cite&gt;&lt;Cite&gt;&lt;Author&gt;Stülten&lt;/Author&gt;&lt;Year&gt;2008&lt;/Year&gt;&lt;RecNum&gt;172&lt;/RecNum&gt;&lt;record&gt;&lt;rec-number&gt;172&lt;/rec-number&gt;&lt;foreign-keys&gt;&lt;key app="EN" db-id="xvwrfvdtxfex2je99avx9apvs0ptsrx2dwe0"&gt;172&lt;/key&gt;&lt;/foreign-keys&gt;&lt;ref-type name="Journal Article"&gt;17&lt;/ref-type&gt;&lt;contributors&gt;&lt;authors&gt;&lt;author&gt;Stülten, D&lt;/author&gt;&lt;author&gt;Zühlke, S&lt;/author&gt;&lt;author&gt;Lamshöft, M&lt;/author&gt;&lt;author&gt;Spiteller, M&lt;/author&gt;&lt;/authors&gt;&lt;/contributors&gt;&lt;titles&gt;&lt;title&gt;Occurrence of diclofenac and selected metabolites in sewage effluents&lt;/title&gt;&lt;secondary-title&gt;Science of the Total Environment&lt;/secondary-title&gt;&lt;/titles&gt;&lt;periodical&gt;&lt;full-title&gt;Science of the Total Environment&lt;/full-title&gt;&lt;/periodical&gt;&lt;pages&gt;310-316&lt;/pages&gt;&lt;volume&gt;405&lt;/volume&gt;&lt;number&gt;1-3&lt;/number&gt;&lt;dates&gt;&lt;year&gt;2008&lt;/year&gt;&lt;/dates&gt;&lt;urls&gt;&lt;/urls&gt;&lt;/record&gt;&lt;/Cite&gt;&lt;/EndNote&gt;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n-US"/>
              </w:rPr>
              <w:t>(32,</w:t>
            </w:r>
            <w:r w:rsidR="003603C6" w:rsidRPr="006E0AE7">
              <w:rPr>
                <w:rFonts w:ascii="Times New Roman" w:hAnsi="Times New Roman" w:cs="Times New Roman"/>
                <w:noProof/>
                <w:sz w:val="16"/>
                <w:szCs w:val="16"/>
                <w:lang w:val="en-US"/>
              </w:rPr>
              <w:t>33)</w:t>
            </w:r>
            <w:r w:rsidRPr="006E0AE7">
              <w:rPr>
                <w:rFonts w:ascii="Times New Roman" w:hAnsi="Times New Roman" w:cs="Times New Roman"/>
                <w:sz w:val="16"/>
                <w:szCs w:val="16"/>
                <w:lang w:val="es-ES_tradnl"/>
              </w:rPr>
              <w:fldChar w:fldCharType="end"/>
            </w:r>
          </w:p>
        </w:tc>
      </w:tr>
      <w:tr w:rsidR="003603C6" w:rsidRPr="006E0AE7" w:rsidTr="00655372">
        <w:trPr>
          <w:trHeight w:val="1250"/>
        </w:trPr>
        <w:tc>
          <w:tcPr>
            <w:tcW w:w="2484" w:type="dxa"/>
            <w:tcBorders>
              <w:top w:val="single" w:sz="4" w:space="0" w:color="000000"/>
              <w:left w:val="single" w:sz="4" w:space="0" w:color="000000"/>
              <w:bottom w:val="single" w:sz="4" w:space="0" w:color="000000"/>
            </w:tcBorders>
          </w:tcPr>
          <w:p w:rsidR="003603C6" w:rsidRPr="00912173" w:rsidRDefault="008F483F" w:rsidP="003603C6">
            <w:pPr>
              <w:snapToGrid w:val="0"/>
              <w:spacing w:line="360" w:lineRule="auto"/>
              <w:jc w:val="both"/>
              <w:rPr>
                <w:rFonts w:ascii="Times New Roman" w:hAnsi="Times New Roman" w:cs="Times New Roman"/>
                <w:lang w:val="en-US"/>
              </w:rPr>
            </w:pPr>
            <w:r w:rsidRPr="006E0AE7">
              <w:rPr>
                <w:rFonts w:ascii="Times New Roman" w:hAnsi="Times New Roman" w:cs="Times New Roman"/>
                <w:noProof/>
                <w:sz w:val="16"/>
                <w:szCs w:val="16"/>
                <w:lang w:eastAsia="es-ES"/>
              </w:rPr>
              <w:drawing>
                <wp:anchor distT="0" distB="0" distL="114300" distR="114300" simplePos="0" relativeHeight="251664896" behindDoc="0" locked="0" layoutInCell="1" allowOverlap="1">
                  <wp:simplePos x="0" y="0"/>
                  <wp:positionH relativeFrom="column">
                    <wp:posOffset>289559</wp:posOffset>
                  </wp:positionH>
                  <wp:positionV relativeFrom="paragraph">
                    <wp:posOffset>30480</wp:posOffset>
                  </wp:positionV>
                  <wp:extent cx="1094463" cy="496300"/>
                  <wp:effectExtent l="19050" t="0" r="0" b="0"/>
                  <wp:wrapNone/>
                  <wp:docPr id="6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cstate="print"/>
                          <a:srcRect/>
                          <a:stretch>
                            <a:fillRect/>
                          </a:stretch>
                        </pic:blipFill>
                        <pic:spPr bwMode="auto">
                          <a:xfrm>
                            <a:off x="0" y="0"/>
                            <a:ext cx="1103269" cy="500293"/>
                          </a:xfrm>
                          <a:prstGeom prst="rect">
                            <a:avLst/>
                          </a:prstGeom>
                          <a:noFill/>
                          <a:ln w="9525">
                            <a:noFill/>
                            <a:miter lim="800000"/>
                            <a:headEnd/>
                            <a:tailEnd/>
                          </a:ln>
                        </pic:spPr>
                      </pic:pic>
                    </a:graphicData>
                  </a:graphic>
                </wp:anchor>
              </w:drawing>
            </w:r>
            <w:r w:rsidR="003603C6" w:rsidRPr="00912173">
              <w:rPr>
                <w:rFonts w:ascii="Times New Roman" w:hAnsi="Times New Roman" w:cs="Times New Roman"/>
                <w:lang w:val="en-US"/>
              </w:rPr>
              <w:br/>
            </w:r>
            <w:r w:rsidR="00912173">
              <w:rPr>
                <w:rFonts w:ascii="Times New Roman" w:hAnsi="Times New Roman" w:cs="Times New Roman"/>
                <w:lang w:val="en-US"/>
              </w:rPr>
              <w:br/>
            </w:r>
            <w:r w:rsidR="003603C6" w:rsidRPr="00912173">
              <w:rPr>
                <w:rFonts w:ascii="Times New Roman" w:hAnsi="Times New Roman" w:cs="Times New Roman"/>
                <w:sz w:val="16"/>
                <w:szCs w:val="16"/>
                <w:lang w:val="en-US"/>
              </w:rPr>
              <w:t>Naproxen</w:t>
            </w:r>
          </w:p>
        </w:tc>
        <w:tc>
          <w:tcPr>
            <w:tcW w:w="1996"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sz w:val="16"/>
                <w:szCs w:val="16"/>
                <w:lang w:val="en-US"/>
              </w:rPr>
            </w:pPr>
            <w:r w:rsidRPr="00912173">
              <w:rPr>
                <w:rFonts w:ascii="Times New Roman" w:hAnsi="Times New Roman" w:cs="Times New Roman"/>
                <w:sz w:val="16"/>
                <w:szCs w:val="16"/>
                <w:lang w:val="en-US"/>
              </w:rPr>
              <w:t>Wastewater</w:t>
            </w:r>
            <w:r w:rsidR="00912173" w:rsidRPr="00912173">
              <w:rPr>
                <w:rFonts w:ascii="Times New Roman" w:hAnsi="Times New Roman" w:cs="Times New Roman"/>
                <w:sz w:val="16"/>
                <w:szCs w:val="16"/>
                <w:lang w:val="en-US"/>
              </w:rPr>
              <w:br/>
            </w:r>
            <w:r w:rsidRPr="00912173">
              <w:rPr>
                <w:rFonts w:ascii="Times New Roman" w:hAnsi="Times New Roman" w:cs="Times New Roman"/>
                <w:sz w:val="16"/>
                <w:szCs w:val="16"/>
                <w:lang w:val="en-US"/>
              </w:rPr>
              <w:t>5.41 – 21.2</w:t>
            </w:r>
          </w:p>
        </w:tc>
        <w:tc>
          <w:tcPr>
            <w:tcW w:w="225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i/>
                <w:sz w:val="16"/>
                <w:szCs w:val="16"/>
                <w:lang w:val="en-US"/>
              </w:rPr>
            </w:pPr>
            <w:r w:rsidRPr="00912173">
              <w:rPr>
                <w:rFonts w:ascii="Times New Roman" w:hAnsi="Times New Roman" w:cs="Times New Roman"/>
                <w:i/>
                <w:sz w:val="16"/>
                <w:szCs w:val="16"/>
                <w:lang w:val="en-US"/>
              </w:rPr>
              <w:t xml:space="preserve">Hydra </w:t>
            </w:r>
            <w:r w:rsidR="00912173">
              <w:rPr>
                <w:rFonts w:ascii="Times New Roman" w:hAnsi="Times New Roman" w:cs="Times New Roman"/>
                <w:i/>
                <w:sz w:val="16"/>
                <w:szCs w:val="16"/>
                <w:lang w:val="en-US"/>
              </w:rPr>
              <w:t>attenuate</w:t>
            </w:r>
            <w:r w:rsidR="00912173">
              <w:rPr>
                <w:rFonts w:ascii="Times New Roman" w:hAnsi="Times New Roman" w:cs="Times New Roman"/>
                <w:i/>
                <w:sz w:val="16"/>
                <w:szCs w:val="16"/>
                <w:lang w:val="en-US"/>
              </w:rPr>
              <w:br/>
            </w:r>
            <w:r w:rsidRPr="00912173">
              <w:rPr>
                <w:rFonts w:ascii="Times New Roman" w:hAnsi="Times New Roman" w:cs="Times New Roman"/>
                <w:sz w:val="16"/>
                <w:szCs w:val="16"/>
                <w:lang w:val="en-US"/>
              </w:rPr>
              <w:t>0.092</w:t>
            </w:r>
          </w:p>
        </w:tc>
        <w:tc>
          <w:tcPr>
            <w:tcW w:w="144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3603C6">
            <w:pPr>
              <w:spacing w:line="360" w:lineRule="auto"/>
              <w:jc w:val="center"/>
              <w:rPr>
                <w:rFonts w:ascii="Times New Roman" w:hAnsi="Times New Roman" w:cs="Times New Roman"/>
                <w:sz w:val="16"/>
                <w:szCs w:val="16"/>
                <w:lang w:val="en-US"/>
              </w:rPr>
            </w:pPr>
            <w:r w:rsidRPr="00912173">
              <w:rPr>
                <w:rStyle w:val="nfasis"/>
                <w:rFonts w:ascii="Times New Roman" w:hAnsi="Times New Roman" w:cs="Times New Roman"/>
                <w:i w:val="0"/>
                <w:sz w:val="16"/>
                <w:szCs w:val="16"/>
                <w:lang w:val="en-US"/>
              </w:rPr>
              <w:t>HPLC</w:t>
            </w:r>
            <w:r w:rsidRPr="00912173">
              <w:rPr>
                <w:rFonts w:ascii="Times New Roman" w:hAnsi="Times New Roman" w:cs="Times New Roman"/>
                <w:sz w:val="16"/>
                <w:szCs w:val="16"/>
                <w:lang w:val="en-US"/>
              </w:rPr>
              <w:t xml:space="preserve">-ESI-MS/MS </w:t>
            </w:r>
          </w:p>
        </w:tc>
        <w:tc>
          <w:tcPr>
            <w:tcW w:w="1280" w:type="dxa"/>
            <w:tcBorders>
              <w:top w:val="single" w:sz="4" w:space="0" w:color="000000"/>
              <w:left w:val="single" w:sz="4" w:space="0" w:color="000000"/>
              <w:bottom w:val="single" w:sz="4" w:space="0" w:color="000000"/>
              <w:right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912173">
              <w:rPr>
                <w:rFonts w:ascii="Times New Roman" w:hAnsi="Times New Roman" w:cs="Times New Roman"/>
                <w:sz w:val="16"/>
                <w:szCs w:val="16"/>
                <w:lang w:val="en-US"/>
              </w:rPr>
              <w:instrText xml:space="preserve"> ADDIN EN.CITE &lt;EndNote&gt;&lt;Cite&gt;&lt;Author&gt;Quinn&lt;/Author&gt;&lt;Year&gt;2009&lt;/Year&gt;&lt;RecNum&gt;173&lt;/Rec</w:instrText>
            </w:r>
            <w:r w:rsidR="003603C6" w:rsidRPr="006E0AE7">
              <w:rPr>
                <w:rFonts w:ascii="Times New Roman" w:hAnsi="Times New Roman" w:cs="Times New Roman"/>
                <w:sz w:val="16"/>
                <w:szCs w:val="16"/>
                <w:lang w:val="es-ES_tradnl"/>
              </w:rPr>
              <w:instrText>Num&gt;&lt;record&gt;&lt;rec-number&gt;173&lt;/rec-number&gt;&lt;foreign-keys&gt;&lt;key app="EN" db-id="xvwrfvdtxfex2je99avx9apvs0ptsrx2dwe0"&gt;173&lt;/key&gt;&lt;/foreign-keys&gt;&lt;ref-type name="Journal Article"&gt;17&lt;/ref-type&gt;&lt;contributors&gt;&lt;authors&gt;&lt;author&gt;Quinn, B&lt;/author&gt;&lt;author&gt;Gagné, F&lt;/author&gt;&lt;author&gt;Blaise, C&lt;/author&gt;&lt;/authors&gt;&lt;/contributors&gt;&lt;titles&gt;&lt;title&gt;Evaluation of the acute, chronic and teratogenic effects of a mixture of eleven pharmaceuticals on the cnidarian, Hydra attenuata&lt;/title&gt;&lt;secondary-title&gt;Science of the Total Environment&lt;/secondary-title&gt;&lt;/titles&gt;&lt;periodical&gt;&lt;full-title&gt;Science of the Total Environment&lt;/full-title&gt;&lt;/periodical&gt;&lt;pages&gt;1072-1079&lt;/pages&gt;&lt;volume&gt;407&lt;/volume&gt;&lt;number&gt;3&lt;/number&gt;&lt;dates&gt;&lt;year&gt;2009&lt;/year&gt;&lt;/dates&gt;&lt;urls&gt;&lt;/urls&gt;&lt;/record&gt;&lt;/Cite&gt;&lt;Cite&gt;&lt;Author&gt;Santos&lt;/Author&gt;&lt;Year&gt;2009&lt;/Year&gt;&lt;RecNum&gt;174&lt;/RecNum&gt;&lt;record&gt;&lt;rec-number&gt;174&lt;/rec-number&gt;&lt;foreign-keys&gt;&lt;key app="EN" db-id="xvwrfvdtxfex2je99avx9apvs0ptsrx2dwe0"&gt;174&lt;/key&gt;&lt;/foreign-keys&gt;&lt;ref-type name="Journal Article"&gt;17&lt;/ref-type&gt;&lt;contributors&gt;&lt;authors&gt;&lt;author&gt;Santos, JL&lt;/author&gt;&lt;author&gt;Aparicio, I&lt;/author&gt;&lt;author&gt;Callejón, M&lt;/author&gt;&lt;author&gt;Alonso, E&lt;/author&gt;&lt;/authors&gt;&lt;/contributors&gt;&lt;titles&gt;&lt;title&gt;Occurrence of pharmaceutically active compounds during 1-year period in wastewaters from four wastewater treatment plants in Seville (Spain)&lt;/title&gt;&lt;secondary-title&gt;Journal of hazardous materials&lt;/secondary-title&gt;&lt;/titles&gt;&lt;periodical&gt;&lt;full-title&gt;Journal of hazardous materials&lt;/full-title&gt;&lt;/periodical&gt;&lt;pages&gt;1509-1516&lt;/pages&gt;&lt;volume&gt;164&lt;/volume&gt;&lt;number&gt;2-3&lt;/number&gt;&lt;dates&gt;&lt;year&gt;2009&lt;/year&gt;&lt;/dates&gt;&lt;urls&gt;&lt;/urls&gt;&lt;/record&gt;&lt;/Cite&gt;&lt;/EndNote&gt;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s-ES_tradnl"/>
              </w:rPr>
              <w:t>(34,</w:t>
            </w:r>
            <w:r w:rsidR="003603C6" w:rsidRPr="006E0AE7">
              <w:rPr>
                <w:rFonts w:ascii="Times New Roman" w:hAnsi="Times New Roman" w:cs="Times New Roman"/>
                <w:noProof/>
                <w:sz w:val="16"/>
                <w:szCs w:val="16"/>
                <w:lang w:val="es-ES_tradnl"/>
              </w:rPr>
              <w:t>35)</w:t>
            </w:r>
            <w:r w:rsidRPr="006E0AE7">
              <w:rPr>
                <w:rFonts w:ascii="Times New Roman" w:hAnsi="Times New Roman" w:cs="Times New Roman"/>
                <w:sz w:val="16"/>
                <w:szCs w:val="16"/>
                <w:lang w:val="es-ES_tradnl"/>
              </w:rPr>
              <w:fldChar w:fldCharType="end"/>
            </w:r>
          </w:p>
        </w:tc>
      </w:tr>
      <w:tr w:rsidR="003603C6" w:rsidRPr="006E0AE7" w:rsidTr="00912173">
        <w:trPr>
          <w:trHeight w:val="1388"/>
        </w:trPr>
        <w:tc>
          <w:tcPr>
            <w:tcW w:w="2484" w:type="dxa"/>
            <w:tcBorders>
              <w:top w:val="single" w:sz="4" w:space="0" w:color="000000"/>
              <w:left w:val="single" w:sz="4" w:space="0" w:color="000000"/>
              <w:bottom w:val="single" w:sz="4" w:space="0" w:color="000000"/>
            </w:tcBorders>
          </w:tcPr>
          <w:p w:rsidR="003603C6" w:rsidRPr="006E0AE7" w:rsidRDefault="00C16A3A" w:rsidP="003603C6">
            <w:pPr>
              <w:snapToGrid w:val="0"/>
              <w:spacing w:line="360" w:lineRule="auto"/>
              <w:jc w:val="both"/>
              <w:rPr>
                <w:rFonts w:ascii="Times New Roman" w:hAnsi="Times New Roman" w:cs="Times New Roman"/>
              </w:rPr>
            </w:pPr>
            <w:r w:rsidRPr="00C16A3A">
              <w:rPr>
                <w:rFonts w:ascii="Times New Roman" w:hAnsi="Times New Roman" w:cs="Times New Roman"/>
                <w:noProof/>
                <w:sz w:val="16"/>
                <w:szCs w:val="16"/>
                <w:lang w:val="es-ES_tradnl" w:eastAsia="es-ES_tradnl"/>
              </w:rPr>
              <w:lastRenderedPageBreak/>
              <w:pict>
                <v:shape id="_x0000_s1085" type="#_x0000_t75" style="position:absolute;left:0;text-align:left;margin-left:30.3pt;margin-top:3.2pt;width:72.75pt;height:31pt;z-index:251670016;mso-position-horizontal-relative:text;mso-position-vertical-relative:text" fillcolor="#4f81bd">
                  <v:imagedata r:id="rId17" o:title=""/>
                  <v:shadow color="#eeece1"/>
                </v:shape>
                <o:OLEObject Type="Embed" ProgID="ChemDraw.Document.6.0" ShapeID="_x0000_s1085" DrawAspect="Content" ObjectID="_1350191083" r:id="rId18"/>
              </w:pict>
            </w:r>
          </w:p>
          <w:p w:rsidR="003603C6" w:rsidRPr="006E0AE7" w:rsidRDefault="003603C6" w:rsidP="003603C6">
            <w:pPr>
              <w:snapToGrid w:val="0"/>
              <w:spacing w:line="360" w:lineRule="auto"/>
              <w:jc w:val="both"/>
              <w:rPr>
                <w:rFonts w:ascii="Times New Roman" w:hAnsi="Times New Roman" w:cs="Times New Roman"/>
                <w:sz w:val="16"/>
                <w:szCs w:val="16"/>
                <w:lang w:val="es-ES_tradnl"/>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Acetaminophen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3.35 – 15.7</w:t>
            </w:r>
            <w:r w:rsidRPr="006E0AE7">
              <w:rPr>
                <w:rFonts w:ascii="Times New Roman" w:hAnsi="Times New Roman" w:cs="Times New Roman"/>
                <w:sz w:val="16"/>
                <w:szCs w:val="16"/>
                <w:lang w:val="en-US"/>
              </w:rPr>
              <w:br/>
              <w:t>Hospitals Effluent</w:t>
            </w:r>
            <w:r w:rsidRPr="006E0AE7">
              <w:rPr>
                <w:rFonts w:ascii="Times New Roman" w:hAnsi="Times New Roman" w:cs="Times New Roman"/>
                <w:sz w:val="16"/>
                <w:szCs w:val="16"/>
                <w:lang w:val="en-US"/>
              </w:rPr>
              <w:br/>
              <w:t>186.5</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s-ES_tradnl"/>
              </w:rPr>
              <w:t>Daphnia magna</w:t>
            </w:r>
          </w:p>
          <w:p w:rsidR="003603C6" w:rsidRPr="006E0AE7" w:rsidRDefault="003603C6" w:rsidP="003603C6">
            <w:pPr>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20.1</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br/>
              <w:t>HPLC – ESI</w:t>
            </w:r>
          </w:p>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t>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rPr>
              <w:instrText xml:space="preserve"> ADDIN EN.CITE &lt;EndNote&gt;&lt;Cite&gt;&lt;Author&gt;Han&lt;/Author&gt;&lt;Year&gt;2006&lt;/Year&gt;&lt;RecNum&gt;175&lt;/RecNum&gt;&lt;record&gt;&lt;rec-number&gt;175&lt;/rec-number&gt;&lt;foreign-keys&gt;&lt;key app="EN" db-id="xvwrfvdtxfex2je99avx9apvs0ptsrx2dwe0"&gt;175&lt;/key&gt;&lt;/foreign-keys&gt;&lt;ref-type name="Journal Article"&gt;17&lt;/ref-type&gt;&lt;contributors&gt;&lt;authors&gt;&lt;author&gt;Han, GH&lt;/author&gt;&lt;author&gt;Hur, HG&lt;/author&gt;&lt;author&gt;Kim, SD&lt;/author&gt;&lt;/authors&gt;&lt;/contributors&gt;&lt;titles&gt;&lt;title&gt;Ecotoxicological risk of pharmaceuticals from wastewater treatment plants in Korea: Occurrence and toxicity to Daphnia magna&lt;/title&gt;&lt;secondary-title&gt;Environmental Toxicology and Chemistry&lt;/secondary-title&gt;&lt;/titles&gt;&lt;periodical&gt;&lt;full-title&gt;Environmental Toxicology and Chemistry&lt;/full-title&gt;&lt;/periodical&gt;&lt;pages&gt;265-271&lt;/pages&gt;&lt;volume&gt;25&lt;/volume&gt;&lt;number&gt;1&lt;/number&gt;&lt;dates&gt;&lt;year&gt;2006&lt;/year&gt;&lt;/dates&gt;&lt;urls&gt;&lt;/urls&gt;&lt;/record&gt;&lt;/Cite&gt;&lt;Cite&gt;&lt;Author&gt;Lin&lt;/Author&gt;&lt;Year&gt;2009&lt;/Year&gt;&lt;RecNum&gt;176&lt;/RecNum&gt;&lt;record&gt;&lt;rec-number&gt;176&lt;/rec-number&gt;&lt;foreign-keys&gt;&lt;key app="EN" db-id="xvwrfvdtxfex2je99avx9apvs0ptsrx2dwe0"&gt;176&lt;/key&gt;&lt;/foreign-keys&gt;&lt;ref-type name="Journal Article"&gt;17&lt;/ref-type&gt;&lt;contributors&gt;&lt;authors&gt;&lt;author&gt;Lin, AYC&lt;/author&gt;&lt;author&gt;Tsai, YT&lt;/author&gt;&lt;/authors&gt;&lt;/contributors&gt;&lt;titles&gt;&lt;title&gt;Occurrence of pharmaceuticals in Taiwan&amp;apos;s surface waters: Impact of waste streams from hospitals and pharmaceutical production facilities&lt;/title&gt;&lt;secondary-title&gt;Science of the Total Environment&lt;/secondary-title&gt;&lt;/titles&gt;&lt;periodical&gt;&lt;full-title&gt;Science of the Total Environment&lt;/full-title&gt;&lt;/periodical&gt;&lt;pages&gt;3793-3802&lt;/pages&gt;&lt;volume&gt;407&lt;/volume&gt;&lt;number&gt;12&lt;/number&gt;&lt;dates&gt;&lt;year&gt;2009&lt;/year&gt;&lt;/dates&gt;&lt;urls&gt;&lt;/urls&gt;&lt;/record&gt;&lt;/Cite&gt;&lt;/EndNote&gt;</w:instrText>
            </w:r>
            <w:r w:rsidRPr="006E0AE7">
              <w:rPr>
                <w:rFonts w:ascii="Times New Roman" w:hAnsi="Times New Roman" w:cs="Times New Roman"/>
                <w:sz w:val="16"/>
                <w:szCs w:val="16"/>
              </w:rPr>
              <w:fldChar w:fldCharType="separate"/>
            </w:r>
            <w:r w:rsidR="00F82801">
              <w:rPr>
                <w:rFonts w:ascii="Times New Roman" w:hAnsi="Times New Roman" w:cs="Times New Roman"/>
                <w:noProof/>
                <w:sz w:val="16"/>
                <w:szCs w:val="16"/>
              </w:rPr>
              <w:t>(36,</w:t>
            </w:r>
            <w:r w:rsidR="003603C6" w:rsidRPr="006E0AE7">
              <w:rPr>
                <w:rFonts w:ascii="Times New Roman" w:hAnsi="Times New Roman" w:cs="Times New Roman"/>
                <w:noProof/>
                <w:sz w:val="16"/>
                <w:szCs w:val="16"/>
              </w:rPr>
              <w:t>37)</w:t>
            </w:r>
            <w:r w:rsidRPr="006E0AE7">
              <w:rPr>
                <w:rFonts w:ascii="Times New Roman" w:hAnsi="Times New Roman" w:cs="Times New Roman"/>
                <w:sz w:val="16"/>
                <w:szCs w:val="16"/>
              </w:rPr>
              <w:fldChar w:fldCharType="end"/>
            </w:r>
          </w:p>
          <w:p w:rsidR="003603C6" w:rsidRPr="006E0AE7" w:rsidRDefault="003603C6" w:rsidP="003603C6">
            <w:pPr>
              <w:spacing w:line="360" w:lineRule="auto"/>
              <w:jc w:val="center"/>
              <w:rPr>
                <w:rFonts w:ascii="Times New Roman" w:hAnsi="Times New Roman" w:cs="Times New Roman"/>
                <w:sz w:val="16"/>
                <w:szCs w:val="16"/>
              </w:rPr>
            </w:pPr>
          </w:p>
        </w:tc>
      </w:tr>
    </w:tbl>
    <w:p w:rsidR="00DF264B" w:rsidRDefault="003603C6" w:rsidP="00DF264B">
      <w:pPr>
        <w:spacing w:line="360" w:lineRule="auto"/>
        <w:jc w:val="both"/>
        <w:rPr>
          <w:rFonts w:ascii="Times New Roman" w:eastAsia="DejaVu Sans" w:hAnsi="Times New Roman" w:cs="Times New Roman"/>
          <w:b/>
          <w:bCs/>
          <w:kern w:val="1"/>
          <w:sz w:val="24"/>
          <w:szCs w:val="24"/>
          <w:lang w:val="en-US"/>
        </w:rPr>
      </w:pPr>
      <w:proofErr w:type="spellStart"/>
      <w:r w:rsidRPr="006E0AE7">
        <w:rPr>
          <w:rFonts w:ascii="Times New Roman" w:hAnsi="Times New Roman" w:cs="Times New Roman"/>
          <w:sz w:val="16"/>
          <w:szCs w:val="16"/>
          <w:lang w:val="en-US"/>
        </w:rPr>
        <w:t>ToxAlert</w:t>
      </w:r>
      <w:proofErr w:type="spellEnd"/>
      <w:proofErr w:type="gramStart"/>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w:t>
      </w:r>
      <w:proofErr w:type="gram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Microtox</w:t>
      </w:r>
      <w:proofErr w:type="spellEnd"/>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Ecotoxicity tests accepted by the EPA.</w:t>
      </w:r>
      <w:proofErr w:type="gramEnd"/>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 xml:space="preserve">Technique using the marine bacteria </w:t>
      </w:r>
      <w:proofErr w:type="spellStart"/>
      <w:r w:rsidRPr="006E0AE7">
        <w:rPr>
          <w:rFonts w:ascii="Times New Roman" w:hAnsi="Times New Roman" w:cs="Times New Roman"/>
          <w:i/>
          <w:sz w:val="16"/>
          <w:szCs w:val="16"/>
          <w:lang w:val="en-US"/>
        </w:rPr>
        <w:t>Vibrio.fischeri</w:t>
      </w:r>
      <w:proofErr w:type="spellEnd"/>
      <w:r w:rsidRPr="006E0AE7">
        <w:rPr>
          <w:rFonts w:ascii="Times New Roman" w:hAnsi="Times New Roman" w:cs="Times New Roman"/>
          <w:i/>
          <w:sz w:val="16"/>
          <w:szCs w:val="16"/>
          <w:lang w:val="en-US"/>
        </w:rPr>
        <w:t>.</w:t>
      </w:r>
      <w:proofErr w:type="gramEnd"/>
    </w:p>
    <w:p w:rsidR="004F39FE" w:rsidRPr="006E0AE7" w:rsidRDefault="00B90B18" w:rsidP="00655372">
      <w:pPr>
        <w:spacing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t>Antihypertensives</w:t>
      </w:r>
      <w:r w:rsidR="00655372">
        <w:rPr>
          <w:rFonts w:ascii="Times New Roman" w:hAnsi="Times New Roman" w:cs="Times New Roman"/>
          <w:b/>
          <w:bCs/>
          <w:sz w:val="24"/>
          <w:szCs w:val="24"/>
          <w:lang w:val="en-US"/>
        </w:rPr>
        <w:br/>
      </w:r>
      <w:r w:rsidR="008C392A" w:rsidRPr="006E0AE7">
        <w:rPr>
          <w:rFonts w:ascii="Times New Roman" w:hAnsi="Times New Roman" w:cs="Times New Roman"/>
          <w:b/>
          <w:bCs/>
          <w:sz w:val="24"/>
          <w:szCs w:val="24"/>
          <w:lang w:val="en-US"/>
        </w:rPr>
        <w:br/>
      </w:r>
      <w:r w:rsidR="00D67E50" w:rsidRPr="006E0AE7">
        <w:rPr>
          <w:rFonts w:ascii="Times New Roman" w:hAnsi="Times New Roman" w:cs="Times New Roman"/>
          <w:sz w:val="24"/>
          <w:szCs w:val="24"/>
          <w:lang w:val="en-US"/>
        </w:rPr>
        <w:t>Hypertension is the most common cardiovascula</w:t>
      </w:r>
      <w:r w:rsidR="00294B3E" w:rsidRPr="006E0AE7">
        <w:rPr>
          <w:rFonts w:ascii="Times New Roman" w:hAnsi="Times New Roman" w:cs="Times New Roman"/>
          <w:sz w:val="24"/>
          <w:szCs w:val="24"/>
          <w:lang w:val="en-US"/>
        </w:rPr>
        <w:t xml:space="preserve">r disease worldwide. In the U.S.A, </w:t>
      </w:r>
      <w:r w:rsidR="00D67E50" w:rsidRPr="006E0AE7">
        <w:rPr>
          <w:rFonts w:ascii="Times New Roman" w:hAnsi="Times New Roman" w:cs="Times New Roman"/>
          <w:sz w:val="24"/>
          <w:szCs w:val="24"/>
          <w:lang w:val="en-US"/>
        </w:rPr>
        <w:t xml:space="preserve">43 million patients have systolic blood pressure values of 140 mmHg or higher and a diastolic pressure of 90 mm Hg or greater (38). This </w:t>
      </w:r>
      <w:r w:rsidRPr="006E0AE7">
        <w:rPr>
          <w:rFonts w:ascii="Times New Roman" w:hAnsi="Times New Roman" w:cs="Times New Roman"/>
          <w:sz w:val="24"/>
          <w:szCs w:val="24"/>
          <w:lang w:val="en-US"/>
        </w:rPr>
        <w:t>has entailed an increase in</w:t>
      </w:r>
      <w:r w:rsidR="00D67E50" w:rsidRPr="006E0AE7">
        <w:rPr>
          <w:rFonts w:ascii="Times New Roman" w:hAnsi="Times New Roman" w:cs="Times New Roman"/>
          <w:sz w:val="24"/>
          <w:szCs w:val="24"/>
          <w:lang w:val="en-US"/>
        </w:rPr>
        <w:t xml:space="preserve"> the prescription of antihypertensive drugs su</w:t>
      </w:r>
      <w:r w:rsidRPr="006E0AE7">
        <w:rPr>
          <w:rFonts w:ascii="Times New Roman" w:hAnsi="Times New Roman" w:cs="Times New Roman"/>
          <w:sz w:val="24"/>
          <w:szCs w:val="24"/>
          <w:lang w:val="en-US"/>
        </w:rPr>
        <w:t>ch as: Calcium channel blockers,</w:t>
      </w:r>
      <w:r w:rsidR="00D67E50" w:rsidRPr="006E0AE7">
        <w:rPr>
          <w:rFonts w:ascii="Times New Roman" w:hAnsi="Times New Roman" w:cs="Times New Roman"/>
          <w:sz w:val="24"/>
          <w:szCs w:val="24"/>
          <w:lang w:val="en-US"/>
        </w:rPr>
        <w:t xml:space="preserve"> inhibitors of</w:t>
      </w:r>
      <w:r w:rsidRPr="006E0AE7">
        <w:rPr>
          <w:rFonts w:ascii="Times New Roman" w:hAnsi="Times New Roman" w:cs="Times New Roman"/>
          <w:sz w:val="24"/>
          <w:szCs w:val="24"/>
          <w:lang w:val="en-US"/>
        </w:rPr>
        <w:t xml:space="preserve"> the</w:t>
      </w:r>
      <w:r w:rsidR="00D67E50" w:rsidRPr="006E0AE7">
        <w:rPr>
          <w:rFonts w:ascii="Times New Roman" w:hAnsi="Times New Roman" w:cs="Times New Roman"/>
          <w:sz w:val="24"/>
          <w:szCs w:val="24"/>
          <w:lang w:val="en-US"/>
        </w:rPr>
        <w:t xml:space="preserve"> </w:t>
      </w:r>
      <w:proofErr w:type="spellStart"/>
      <w:r w:rsidR="00D67E50" w:rsidRPr="006E0AE7">
        <w:rPr>
          <w:rFonts w:ascii="Times New Roman" w:hAnsi="Times New Roman" w:cs="Times New Roman"/>
          <w:sz w:val="24"/>
          <w:szCs w:val="24"/>
          <w:lang w:val="en-US"/>
        </w:rPr>
        <w:t>Angiotensin</w:t>
      </w:r>
      <w:proofErr w:type="spellEnd"/>
      <w:r w:rsidR="00D67E50" w:rsidRPr="006E0AE7">
        <w:rPr>
          <w:rFonts w:ascii="Times New Roman" w:hAnsi="Times New Roman" w:cs="Times New Roman"/>
          <w:sz w:val="24"/>
          <w:szCs w:val="24"/>
          <w:lang w:val="en-US"/>
        </w:rPr>
        <w:t xml:space="preserve"> Converting Enzyme (ACE) and beta blockers, which have been detected in recent years in water. Some antihypertensive Beta blockers such as </w:t>
      </w:r>
      <w:proofErr w:type="spellStart"/>
      <w:r w:rsidR="00D67E50" w:rsidRPr="006E0AE7">
        <w:rPr>
          <w:rFonts w:ascii="Times New Roman" w:hAnsi="Times New Roman" w:cs="Times New Roman"/>
          <w:sz w:val="24"/>
          <w:szCs w:val="24"/>
          <w:lang w:val="en-US"/>
        </w:rPr>
        <w:t>atenolol</w:t>
      </w:r>
      <w:proofErr w:type="spellEnd"/>
      <w:r w:rsidR="00D67E50" w:rsidRPr="006E0AE7">
        <w:rPr>
          <w:rFonts w:ascii="Times New Roman" w:hAnsi="Times New Roman" w:cs="Times New Roman"/>
          <w:sz w:val="24"/>
          <w:szCs w:val="24"/>
          <w:lang w:val="en-US"/>
        </w:rPr>
        <w:t xml:space="preserve">, </w:t>
      </w:r>
      <w:proofErr w:type="spellStart"/>
      <w:r w:rsidR="00D67E50" w:rsidRPr="006E0AE7">
        <w:rPr>
          <w:rFonts w:ascii="Times New Roman" w:hAnsi="Times New Roman" w:cs="Times New Roman"/>
          <w:sz w:val="24"/>
          <w:szCs w:val="24"/>
          <w:lang w:val="en-US"/>
        </w:rPr>
        <w:t>metoprolol</w:t>
      </w:r>
      <w:proofErr w:type="spellEnd"/>
      <w:r w:rsidR="00D67E50" w:rsidRPr="006E0AE7">
        <w:rPr>
          <w:rFonts w:ascii="Times New Roman" w:hAnsi="Times New Roman" w:cs="Times New Roman"/>
          <w:sz w:val="24"/>
          <w:szCs w:val="24"/>
          <w:lang w:val="en-US"/>
        </w:rPr>
        <w:t xml:space="preserve"> and </w:t>
      </w:r>
      <w:proofErr w:type="spellStart"/>
      <w:r w:rsidR="00D67E50" w:rsidRPr="006E0AE7">
        <w:rPr>
          <w:rFonts w:ascii="Times New Roman" w:hAnsi="Times New Roman" w:cs="Times New Roman"/>
          <w:sz w:val="24"/>
          <w:szCs w:val="24"/>
          <w:lang w:val="en-US"/>
        </w:rPr>
        <w:t>propranolol</w:t>
      </w:r>
      <w:proofErr w:type="spellEnd"/>
      <w:r w:rsidR="00D67E50" w:rsidRPr="006E0AE7">
        <w:rPr>
          <w:rFonts w:ascii="Times New Roman" w:hAnsi="Times New Roman" w:cs="Times New Roman"/>
          <w:sz w:val="24"/>
          <w:szCs w:val="24"/>
          <w:lang w:val="en-US"/>
        </w:rPr>
        <w:t>, have</w:t>
      </w:r>
      <w:r w:rsidR="00E85157">
        <w:rPr>
          <w:rFonts w:ascii="Times New Roman" w:hAnsi="Times New Roman" w:cs="Times New Roman"/>
          <w:sz w:val="24"/>
          <w:szCs w:val="24"/>
          <w:lang w:val="en-US"/>
        </w:rPr>
        <w:t xml:space="preserve"> reached levels above 0.017μg/</w:t>
      </w:r>
      <w:r w:rsidR="00D67E50" w:rsidRPr="006E0AE7">
        <w:rPr>
          <w:rFonts w:ascii="Times New Roman" w:hAnsi="Times New Roman" w:cs="Times New Roman"/>
          <w:sz w:val="24"/>
          <w:szCs w:val="24"/>
          <w:lang w:val="en-US"/>
        </w:rPr>
        <w:t>L in municipal water effluents (16) and have</w:t>
      </w:r>
      <w:r w:rsidRPr="006E0AE7">
        <w:rPr>
          <w:rFonts w:ascii="Times New Roman" w:hAnsi="Times New Roman" w:cs="Times New Roman"/>
          <w:sz w:val="24"/>
          <w:szCs w:val="24"/>
          <w:lang w:val="en-US"/>
        </w:rPr>
        <w:t xml:space="preserve"> been</w:t>
      </w:r>
      <w:r w:rsidR="00D67E50" w:rsidRPr="006E0AE7">
        <w:rPr>
          <w:rFonts w:ascii="Times New Roman" w:hAnsi="Times New Roman" w:cs="Times New Roman"/>
          <w:sz w:val="24"/>
          <w:szCs w:val="24"/>
          <w:lang w:val="en-US"/>
        </w:rPr>
        <w:t xml:space="preserve"> shown</w:t>
      </w:r>
      <w:r w:rsidRPr="006E0AE7">
        <w:rPr>
          <w:rFonts w:ascii="Times New Roman" w:hAnsi="Times New Roman" w:cs="Times New Roman"/>
          <w:sz w:val="24"/>
          <w:szCs w:val="24"/>
          <w:lang w:val="en-US"/>
        </w:rPr>
        <w:t xml:space="preserve"> to have</w:t>
      </w:r>
      <w:r w:rsidR="00D67E50" w:rsidRPr="006E0AE7">
        <w:rPr>
          <w:rFonts w:ascii="Times New Roman" w:hAnsi="Times New Roman" w:cs="Times New Roman"/>
          <w:sz w:val="24"/>
          <w:szCs w:val="24"/>
          <w:lang w:val="en-US"/>
        </w:rPr>
        <w:t xml:space="preserve"> toxic effects on aquatic biota. Other antihypertensives such a</w:t>
      </w:r>
      <w:r w:rsidR="00294B3E" w:rsidRPr="006E0AE7">
        <w:rPr>
          <w:rFonts w:ascii="Times New Roman" w:hAnsi="Times New Roman" w:cs="Times New Roman"/>
          <w:sz w:val="24"/>
          <w:szCs w:val="24"/>
          <w:lang w:val="en-US"/>
        </w:rPr>
        <w:t xml:space="preserve">s ACE inhibitors and </w:t>
      </w:r>
      <w:proofErr w:type="spellStart"/>
      <w:r w:rsidR="00294B3E" w:rsidRPr="006E0AE7">
        <w:rPr>
          <w:rFonts w:ascii="Times New Roman" w:hAnsi="Times New Roman" w:cs="Times New Roman"/>
          <w:sz w:val="24"/>
          <w:szCs w:val="24"/>
          <w:lang w:val="en-US"/>
        </w:rPr>
        <w:t>verapamil</w:t>
      </w:r>
      <w:proofErr w:type="spellEnd"/>
      <w:r w:rsidR="00900BE1" w:rsidRPr="006E0AE7">
        <w:rPr>
          <w:rFonts w:ascii="Times New Roman" w:hAnsi="Times New Roman" w:cs="Times New Roman"/>
          <w:sz w:val="24"/>
          <w:szCs w:val="24"/>
          <w:lang w:val="en-US"/>
        </w:rPr>
        <w:t xml:space="preserve"> </w:t>
      </w:r>
      <w:r w:rsidR="00D67E50" w:rsidRPr="006E0AE7">
        <w:rPr>
          <w:rFonts w:ascii="Times New Roman" w:hAnsi="Times New Roman" w:cs="Times New Roman"/>
          <w:sz w:val="24"/>
          <w:szCs w:val="24"/>
          <w:lang w:val="en-US"/>
        </w:rPr>
        <w:t>have</w:t>
      </w:r>
      <w:r w:rsidRPr="006E0AE7">
        <w:rPr>
          <w:rFonts w:ascii="Times New Roman" w:hAnsi="Times New Roman" w:cs="Times New Roman"/>
          <w:sz w:val="24"/>
          <w:szCs w:val="24"/>
          <w:lang w:val="en-US"/>
        </w:rPr>
        <w:t xml:space="preserve"> also</w:t>
      </w:r>
      <w:r w:rsidR="00D67E50" w:rsidRPr="006E0AE7">
        <w:rPr>
          <w:rFonts w:ascii="Times New Roman" w:hAnsi="Times New Roman" w:cs="Times New Roman"/>
          <w:sz w:val="24"/>
          <w:szCs w:val="24"/>
          <w:lang w:val="en-US"/>
        </w:rPr>
        <w:t xml:space="preserve"> been found </w:t>
      </w:r>
      <w:r w:rsidR="004B60CE">
        <w:rPr>
          <w:rFonts w:ascii="Times New Roman" w:hAnsi="Times New Roman" w:cs="Times New Roman"/>
          <w:sz w:val="24"/>
          <w:szCs w:val="24"/>
          <w:lang w:val="en-US"/>
        </w:rPr>
        <w:t>in the environment</w:t>
      </w:r>
      <w:r w:rsidR="00EA26CE">
        <w:rPr>
          <w:rFonts w:ascii="Times New Roman" w:hAnsi="Times New Roman" w:cs="Times New Roman"/>
          <w:sz w:val="24"/>
          <w:szCs w:val="24"/>
          <w:lang w:val="en-US"/>
        </w:rPr>
        <w:t xml:space="preserve"> are shown in Table 2.</w:t>
      </w:r>
      <w:r w:rsidR="00EA26CE" w:rsidRPr="006E0AE7">
        <w:rPr>
          <w:rFonts w:ascii="Times New Roman" w:hAnsi="Times New Roman" w:cs="Times New Roman"/>
          <w:sz w:val="24"/>
          <w:szCs w:val="24"/>
          <w:lang w:val="en-US"/>
        </w:rPr>
        <w:t xml:space="preserve"> </w:t>
      </w:r>
    </w:p>
    <w:p w:rsidR="005A648A" w:rsidRPr="002B67AB" w:rsidRDefault="006220C0" w:rsidP="005A648A">
      <w:pPr>
        <w:autoSpaceDE w:val="0"/>
        <w:spacing w:after="0" w:line="360" w:lineRule="auto"/>
        <w:jc w:val="both"/>
        <w:rPr>
          <w:rFonts w:ascii="Times New Roman" w:hAnsi="Times New Roman" w:cs="Times New Roman"/>
          <w:sz w:val="24"/>
          <w:szCs w:val="24"/>
          <w:lang w:val="en-US"/>
        </w:rPr>
      </w:pPr>
      <w:proofErr w:type="gramStart"/>
      <w:r w:rsidRPr="00B869EA">
        <w:rPr>
          <w:rFonts w:ascii="Times New Roman" w:hAnsi="Times New Roman" w:cs="Times New Roman"/>
          <w:b/>
          <w:sz w:val="24"/>
          <w:szCs w:val="24"/>
          <w:lang w:val="en-US"/>
        </w:rPr>
        <w:t>Table 2.</w:t>
      </w:r>
      <w:proofErr w:type="gramEnd"/>
      <w:r w:rsidRPr="002B67AB">
        <w:rPr>
          <w:rFonts w:ascii="Times New Roman" w:hAnsi="Times New Roman" w:cs="Times New Roman"/>
          <w:sz w:val="24"/>
          <w:szCs w:val="24"/>
          <w:lang w:val="en-US"/>
        </w:rPr>
        <w:t xml:space="preserve"> Antihypertensive agents are widely in the pharmaceutical sector</w:t>
      </w:r>
      <w:r w:rsidR="005A648A" w:rsidRPr="002B67AB">
        <w:rPr>
          <w:rFonts w:ascii="Times New Roman" w:hAnsi="Times New Roman" w:cs="Times New Roman"/>
          <w:sz w:val="24"/>
          <w:szCs w:val="24"/>
          <w:lang w:val="en-US"/>
        </w:rPr>
        <w:t xml:space="preserve"> </w:t>
      </w:r>
    </w:p>
    <w:tbl>
      <w:tblPr>
        <w:tblpPr w:leftFromText="141" w:rightFromText="141" w:vertAnchor="text" w:horzAnchor="margin" w:tblpXSpec="center" w:tblpY="201"/>
        <w:tblW w:w="0" w:type="auto"/>
        <w:tblLayout w:type="fixed"/>
        <w:tblLook w:val="0000"/>
      </w:tblPr>
      <w:tblGrid>
        <w:gridCol w:w="2988"/>
        <w:gridCol w:w="2430"/>
        <w:gridCol w:w="1710"/>
        <w:gridCol w:w="1260"/>
        <w:gridCol w:w="991"/>
      </w:tblGrid>
      <w:tr w:rsidR="005A648A" w:rsidRPr="006E0AE7" w:rsidTr="00DF264B">
        <w:trPr>
          <w:trHeight w:val="686"/>
        </w:trPr>
        <w:tc>
          <w:tcPr>
            <w:tcW w:w="2988"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6220C0" w:rsidRPr="006E0AE7">
              <w:rPr>
                <w:rFonts w:ascii="Times New Roman" w:hAnsi="Times New Roman" w:cs="Times New Roman"/>
                <w:b/>
                <w:bCs/>
                <w:sz w:val="16"/>
                <w:szCs w:val="16"/>
              </w:rPr>
              <w:t xml:space="preserve">Molecular </w:t>
            </w:r>
            <w:proofErr w:type="spellStart"/>
            <w:r w:rsidR="006220C0" w:rsidRPr="006E0AE7">
              <w:rPr>
                <w:rFonts w:ascii="Times New Roman" w:hAnsi="Times New Roman" w:cs="Times New Roman"/>
                <w:b/>
                <w:bCs/>
                <w:sz w:val="16"/>
                <w:szCs w:val="16"/>
              </w:rPr>
              <w:t>structure</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w:t>
            </w:r>
            <w:r w:rsidR="006220C0" w:rsidRPr="006E0AE7">
              <w:rPr>
                <w:rFonts w:ascii="Times New Roman" w:hAnsi="Times New Roman" w:cs="Times New Roman"/>
                <w:b/>
                <w:sz w:val="16"/>
                <w:szCs w:val="16"/>
                <w:lang w:val="en-US"/>
              </w:rPr>
              <w:t>tion i</w:t>
            </w:r>
            <w:r w:rsidRPr="006E0AE7">
              <w:rPr>
                <w:rFonts w:ascii="Times New Roman" w:hAnsi="Times New Roman" w:cs="Times New Roman"/>
                <w:b/>
                <w:sz w:val="16"/>
                <w:szCs w:val="16"/>
                <w:lang w:val="en-US"/>
              </w:rPr>
              <w:t xml:space="preserve">n </w:t>
            </w:r>
            <w:r w:rsidR="006220C0" w:rsidRPr="006E0AE7">
              <w:rPr>
                <w:rFonts w:ascii="Times New Roman" w:hAnsi="Times New Roman" w:cs="Times New Roman"/>
                <w:b/>
                <w:sz w:val="16"/>
                <w:szCs w:val="16"/>
                <w:lang w:val="en-US"/>
              </w:rPr>
              <w:t>water</w:t>
            </w:r>
            <w:r w:rsidRPr="006E0AE7">
              <w:rPr>
                <w:rFonts w:ascii="Times New Roman" w:hAnsi="Times New Roman" w:cs="Times New Roman"/>
                <w:b/>
                <w:sz w:val="16"/>
                <w:szCs w:val="16"/>
                <w:lang w:val="en-US"/>
              </w:rPr>
              <w:t xml:space="preserve"> (µg/L)</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9033F3" w:rsidRPr="006E0AE7">
              <w:rPr>
                <w:rFonts w:ascii="Times New Roman" w:hAnsi="Times New Roman" w:cs="Times New Roman"/>
                <w:b/>
                <w:sz w:val="16"/>
                <w:szCs w:val="16"/>
                <w:lang w:val="en-US"/>
              </w:rPr>
              <w:t xml:space="preserve"> </w:t>
            </w:r>
            <w:proofErr w:type="spellStart"/>
            <w:r w:rsidR="009033F3" w:rsidRPr="006E0AE7">
              <w:rPr>
                <w:rFonts w:ascii="Times New Roman" w:hAnsi="Times New Roman" w:cs="Times New Roman"/>
                <w:b/>
                <w:sz w:val="16"/>
                <w:szCs w:val="16"/>
                <w:lang w:val="en-US"/>
              </w:rPr>
              <w:t>Letal</w:t>
            </w:r>
            <w:proofErr w:type="spellEnd"/>
            <w:r w:rsidR="009033F3" w:rsidRPr="006E0AE7">
              <w:rPr>
                <w:rFonts w:ascii="Times New Roman" w:hAnsi="Times New Roman" w:cs="Times New Roman"/>
                <w:b/>
                <w:sz w:val="16"/>
                <w:szCs w:val="16"/>
                <w:lang w:val="en-US"/>
              </w:rPr>
              <w:t xml:space="preserve"> concentration </w:t>
            </w:r>
            <w:r w:rsidR="009033F3"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n-US"/>
              </w:rPr>
              <w:t>( µg/</w:t>
            </w:r>
            <w:proofErr w:type="spellStart"/>
            <w:r w:rsidRPr="006E0AE7">
              <w:rPr>
                <w:rFonts w:ascii="Times New Roman" w:hAnsi="Times New Roman" w:cs="Times New Roman"/>
                <w:b/>
                <w:sz w:val="16"/>
                <w:szCs w:val="16"/>
                <w:lang w:val="en-US"/>
              </w:rPr>
              <w:t>mL</w:t>
            </w:r>
            <w:proofErr w:type="spellEnd"/>
            <w:r w:rsidRPr="006E0AE7">
              <w:rPr>
                <w:rFonts w:ascii="Times New Roman" w:hAnsi="Times New Roman" w:cs="Times New Roman"/>
                <w:b/>
                <w:sz w:val="16"/>
                <w:szCs w:val="16"/>
                <w:lang w:val="en-US"/>
              </w:rPr>
              <w:t>)</w:t>
            </w:r>
          </w:p>
        </w:tc>
        <w:tc>
          <w:tcPr>
            <w:tcW w:w="1260" w:type="dxa"/>
            <w:tcBorders>
              <w:top w:val="single" w:sz="4" w:space="0" w:color="000000"/>
              <w:left w:val="single" w:sz="4" w:space="0" w:color="000000"/>
              <w:bottom w:val="single" w:sz="4" w:space="0" w:color="000000"/>
            </w:tcBorders>
          </w:tcPr>
          <w:p w:rsidR="005A648A" w:rsidRPr="006E0AE7" w:rsidRDefault="006220C0"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identificati</w:t>
            </w:r>
            <w:r w:rsidR="009033F3" w:rsidRPr="006E0AE7">
              <w:rPr>
                <w:rFonts w:ascii="Times New Roman" w:hAnsi="Times New Roman" w:cs="Times New Roman"/>
                <w:b/>
                <w:sz w:val="16"/>
                <w:szCs w:val="16"/>
                <w:lang w:val="en-US"/>
              </w:rPr>
              <w:t>o</w:t>
            </w:r>
            <w:r w:rsidR="005A648A" w:rsidRPr="006E0AE7">
              <w:rPr>
                <w:rFonts w:ascii="Times New Roman" w:hAnsi="Times New Roman" w:cs="Times New Roman"/>
                <w:b/>
                <w:sz w:val="16"/>
                <w:szCs w:val="16"/>
                <w:lang w:val="en-US"/>
              </w:rPr>
              <w:t>n</w:t>
            </w:r>
            <w:r w:rsidRPr="006E0AE7">
              <w:rPr>
                <w:rFonts w:ascii="Times New Roman" w:hAnsi="Times New Roman" w:cs="Times New Roman"/>
                <w:b/>
                <w:sz w:val="16"/>
                <w:szCs w:val="16"/>
                <w:lang w:val="en-US"/>
              </w:rPr>
              <w:t xml:space="preserve"> methods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6220C0"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Reference</w:t>
            </w:r>
          </w:p>
        </w:tc>
      </w:tr>
      <w:tr w:rsidR="005A648A" w:rsidRPr="006E0AE7" w:rsidTr="00DF264B">
        <w:trPr>
          <w:trHeight w:val="1264"/>
        </w:trPr>
        <w:tc>
          <w:tcPr>
            <w:tcW w:w="2988" w:type="dxa"/>
            <w:tcBorders>
              <w:top w:val="single" w:sz="4" w:space="0" w:color="000000"/>
              <w:left w:val="single" w:sz="4" w:space="0" w:color="000000"/>
              <w:bottom w:val="single" w:sz="4" w:space="0" w:color="000000"/>
            </w:tcBorders>
          </w:tcPr>
          <w:p w:rsidR="005A648A" w:rsidRPr="006E0AE7" w:rsidRDefault="00C16A3A" w:rsidP="009C0194">
            <w:pPr>
              <w:autoSpaceDE w:val="0"/>
              <w:spacing w:line="360" w:lineRule="auto"/>
              <w:rPr>
                <w:rFonts w:ascii="Times New Roman" w:hAnsi="Times New Roman" w:cs="Times New Roman"/>
                <w:sz w:val="16"/>
                <w:szCs w:val="16"/>
                <w:lang w:val="en-US"/>
              </w:rPr>
            </w:pPr>
            <w:r w:rsidRPr="00C16A3A">
              <w:rPr>
                <w:rFonts w:ascii="Times New Roman" w:hAnsi="Times New Roman" w:cs="Times New Roman"/>
                <w:b/>
                <w:bCs/>
                <w:noProof/>
                <w:sz w:val="24"/>
                <w:szCs w:val="24"/>
                <w:lang w:val="es-ES_tradnl" w:eastAsia="es-ES_tradnl"/>
              </w:rPr>
              <w:pict>
                <v:shape id="_x0000_s1032" type="#_x0000_t75" style="position:absolute;margin-left:24.5pt;margin-top:.85pt;width:85.5pt;height:47.45pt;z-index:251645440;mso-wrap-distance-left:9.05pt;mso-wrap-distance-right:9.05pt;mso-position-horizontal-relative:text;mso-position-vertical-relative:text" filled="t">
                  <v:fill color2="black"/>
                  <v:imagedata r:id="rId19" o:title=""/>
                </v:shape>
                <o:OLEObject Type="Embed" ProgID="ChemDraw.Document.6.0" ShapeID="_x0000_s1032" DrawAspect="Content" ObjectID="_1350191084" r:id="rId20"/>
              </w:pict>
            </w:r>
          </w:p>
          <w:p w:rsidR="005A648A" w:rsidRPr="006E0AE7" w:rsidRDefault="005A648A" w:rsidP="009C0194">
            <w:pPr>
              <w:autoSpaceDE w:val="0"/>
              <w:spacing w:line="360" w:lineRule="auto"/>
              <w:rPr>
                <w:rFonts w:ascii="Times New Roman" w:hAnsi="Times New Roman" w:cs="Times New Roman"/>
                <w:sz w:val="16"/>
                <w:szCs w:val="16"/>
                <w:lang w:val="en-US"/>
              </w:rPr>
            </w:pPr>
          </w:p>
          <w:p w:rsidR="005A648A" w:rsidRPr="006E0AE7" w:rsidRDefault="005A648A"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Propranolol</w:t>
            </w:r>
          </w:p>
        </w:tc>
        <w:tc>
          <w:tcPr>
            <w:tcW w:w="2430"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Wastewater in the effluent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.1 – 1.</w:t>
            </w:r>
            <w:r w:rsidRPr="006E0AE7">
              <w:rPr>
                <w:rFonts w:ascii="Times New Roman" w:hAnsi="Times New Roman" w:cs="Times New Roman"/>
                <w:sz w:val="16"/>
                <w:szCs w:val="16"/>
                <w:lang w:val="en-US"/>
              </w:rPr>
              <w:t>09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t xml:space="preserve"> </w:t>
            </w:r>
            <w:r w:rsidRPr="006E0AE7">
              <w:rPr>
                <w:rFonts w:ascii="Times New Roman" w:hAnsi="Times New Roman" w:cs="Times New Roman"/>
                <w:i/>
                <w:iCs/>
                <w:sz w:val="16"/>
                <w:szCs w:val="16"/>
                <w:lang w:val="en-US"/>
              </w:rPr>
              <w:t>Daphnia magna</w:t>
            </w:r>
          </w:p>
          <w:p w:rsidR="005A648A" w:rsidRPr="006E0AE7" w:rsidRDefault="005A648A" w:rsidP="009C0194">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n-US"/>
              </w:rPr>
              <w:t>EC</w:t>
            </w:r>
            <w:r w:rsidRPr="006E0AE7">
              <w:rPr>
                <w:rFonts w:ascii="Times New Roman" w:hAnsi="Times New Roman" w:cs="Times New Roman"/>
                <w:iCs/>
                <w:sz w:val="16"/>
                <w:szCs w:val="16"/>
                <w:vertAlign w:val="subscript"/>
                <w:lang w:val="en-US"/>
              </w:rPr>
              <w:t>5</w:t>
            </w:r>
            <w:r w:rsidRPr="006E0AE7">
              <w:rPr>
                <w:rFonts w:ascii="Times New Roman" w:hAnsi="Times New Roman" w:cs="Times New Roman"/>
                <w:iCs/>
                <w:sz w:val="16"/>
                <w:szCs w:val="16"/>
                <w:vertAlign w:val="subscript"/>
                <w:lang w:val="es-ES_tradnl"/>
              </w:rPr>
              <w:t>0</w:t>
            </w:r>
            <w:r w:rsidRPr="006E0AE7">
              <w:rPr>
                <w:rFonts w:ascii="Times New Roman" w:hAnsi="Times New Roman" w:cs="Times New Roman"/>
                <w:iCs/>
                <w:sz w:val="16"/>
                <w:szCs w:val="16"/>
                <w:lang w:val="es-ES_tradnl"/>
              </w:rPr>
              <w:t xml:space="preserve"> : 1.6</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&lt;EndNote&gt;&lt;Cite&gt;&lt;Author&gt;Giudice&lt;/Author&gt;&lt;Year&gt;2004&lt;/Year&gt;&lt;RecNum&gt;177&lt;/RecNum&gt;&lt;record&gt;&lt;rec-number&gt;177&lt;/rec-number&gt;&lt;foreign-keys&gt;&lt;key app="EN" db-id="xvwrfvdtxfex2je99avx9apvs0ptsrx2dwe0"&gt;177&lt;/key&gt;&lt;/foreign-keys&gt;&lt;ref-type name="Journal Article"&gt;17&lt;/ref-type&gt;&lt;contributors&gt;&lt;authors&gt;&lt;author&gt;Giudice, RLO&lt;/author&gt;&lt;author&gt;Polio, A&lt;/author&gt;&lt;author&gt;Garric, J&lt;/author&gt;&lt;/authors&gt;&lt;/contributors&gt;&lt;titles&gt;&lt;title&gt;Environmental risk assessment of six human pharmaceuticals: Are the current environmental risk assessment procedures sufficient for the protection of the aquatic environment?&lt;/title&gt;&lt;secondary-title&gt;Environmental Toxicology and Chemistry&lt;/secondary-title&gt;&lt;/titles&gt;&lt;periodical&gt;&lt;full-title&gt;Environmental Toxicology and Chemistry&lt;/full-title&gt;&lt;/periodical&gt;&lt;pages&gt;1344-1354&lt;/pages&gt;&lt;volume&gt;23&lt;/volume&gt;&lt;number&gt;5&lt;/number&gt;&lt;dates&gt;&lt;year&gt;2004&lt;/year&gt;&lt;/dates&gt;&lt;urls&gt;&lt;/urls&gt;&lt;/record&gt;&lt;/Cite&gt;&lt;Cite&gt;&lt;Author&gt;Zhou&lt;/Author&gt;&lt;Year&gt;2009&lt;/Year&gt;&lt;RecNum&gt;178&lt;/RecNum&gt;&lt;record&gt;&lt;rec-number&gt;178&lt;/rec-number&gt;&lt;foreign-keys&gt;&lt;key app="EN" db-id="xvwrfvdtxfex2je99avx9apvs0ptsrx2dwe0"&gt;178&lt;/key&gt;&lt;/foreign-keys&gt;&lt;ref-type name="Journal Article"&gt;17&lt;/ref-type&gt;&lt;contributors&gt;&lt;authors&gt;&lt;author&gt;Zhou, JL&lt;/author&gt;&lt;author&gt;Zhang, ZL&lt;/author&gt;&lt;author&gt;Banks, E&lt;/author&gt;&lt;author&gt;Grover, D&lt;/author&gt;&lt;author&gt;Jiang, JQ&lt;/author&gt;&lt;/authors&gt;&lt;/contributors&gt;&lt;titles&gt;&lt;title&gt;Pharmaceutical residues in wastewater treatment works effluents and their impact on receiving river water&lt;/title&gt;&lt;secondary-title&gt;Journal of hazardous materials&lt;/secondary-title&gt;&lt;/titles&gt;&lt;periodical&gt;&lt;full-title&gt;Journal of hazardous materials&lt;/full-title&gt;&lt;/periodical&gt;&lt;pages&gt;655-661&lt;/pages&gt;&lt;volume&gt;166&lt;/volume&gt;&lt;number&gt;2-3&lt;/number&gt;&lt;dates&gt;&lt;year&gt;2009&lt;/year&gt;&lt;/dates&gt;&lt;urls&gt;&lt;/urls&gt;&lt;/record&gt;&lt;/Cite&gt;&lt;/EndNote&gt;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(39,</w:t>
            </w:r>
            <w:r w:rsidR="005A648A" w:rsidRPr="006E0AE7">
              <w:rPr>
                <w:rFonts w:ascii="Times New Roman" w:hAnsi="Times New Roman" w:cs="Times New Roman"/>
                <w:noProof/>
                <w:sz w:val="16"/>
                <w:szCs w:val="16"/>
              </w:rPr>
              <w:t>40)</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88"/>
        </w:trPr>
        <w:tc>
          <w:tcPr>
            <w:tcW w:w="2988" w:type="dxa"/>
            <w:tcBorders>
              <w:top w:val="single" w:sz="4" w:space="0" w:color="000000"/>
              <w:left w:val="single" w:sz="4" w:space="0" w:color="000000"/>
              <w:bottom w:val="single" w:sz="4" w:space="0" w:color="000000"/>
            </w:tcBorders>
          </w:tcPr>
          <w:p w:rsidR="005A648A" w:rsidRPr="006E0AE7" w:rsidRDefault="00C16A3A" w:rsidP="009C0194">
            <w:pPr>
              <w:autoSpaceDE w:val="0"/>
              <w:snapToGrid w:val="0"/>
              <w:spacing w:line="360" w:lineRule="auto"/>
              <w:jc w:val="center"/>
              <w:rPr>
                <w:rFonts w:ascii="Times New Roman" w:hAnsi="Times New Roman" w:cs="Times New Roman"/>
                <w:sz w:val="16"/>
                <w:szCs w:val="16"/>
              </w:rPr>
            </w:pPr>
            <w:r w:rsidRPr="00C16A3A">
              <w:rPr>
                <w:rFonts w:ascii="Times New Roman" w:hAnsi="Times New Roman" w:cs="Times New Roman"/>
                <w:noProof/>
                <w:sz w:val="16"/>
                <w:szCs w:val="16"/>
                <w:lang w:val="es-ES_tradnl" w:eastAsia="es-ES_tradnl"/>
              </w:rPr>
              <w:pict>
                <v:shape id="_x0000_s1033" type="#_x0000_t75" style="position:absolute;left:0;text-align:left;margin-left:3.2pt;margin-top:1.2pt;width:126.35pt;height:40.05pt;z-index:251646464;mso-wrap-distance-left:9.05pt;mso-wrap-distance-right:9.05pt;mso-position-horizontal-relative:text;mso-position-vertical-relative:text" filled="t">
                  <v:fill color2="black"/>
                  <v:imagedata r:id="rId21" o:title=""/>
                </v:shape>
                <o:OLEObject Type="Embed" ProgID="ChemDraw.Document.6.0" ShapeID="_x0000_s1033" DrawAspect="Content" ObjectID="_1350191085" r:id="rId22"/>
              </w:pict>
            </w:r>
          </w:p>
          <w:p w:rsidR="005A648A" w:rsidRPr="006E0AE7" w:rsidRDefault="005A648A" w:rsidP="009C0194">
            <w:pPr>
              <w:autoSpaceDE w:val="0"/>
              <w:spacing w:line="360" w:lineRule="auto"/>
              <w:jc w:val="center"/>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t>Metoprolol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 xml:space="preserve"> </w:t>
            </w:r>
            <w:r w:rsidR="00F22C7C" w:rsidRPr="006E0AE7">
              <w:rPr>
                <w:rFonts w:ascii="Times New Roman" w:hAnsi="Times New Roman" w:cs="Times New Roman"/>
                <w:sz w:val="16"/>
                <w:szCs w:val="16"/>
                <w:lang w:val="en-US"/>
              </w:rPr>
              <w:t>Wastewater in the a</w:t>
            </w:r>
            <w:r w:rsidR="006220C0" w:rsidRPr="006E0AE7">
              <w:rPr>
                <w:rFonts w:ascii="Times New Roman" w:hAnsi="Times New Roman" w:cs="Times New Roman"/>
                <w:sz w:val="16"/>
                <w:szCs w:val="16"/>
                <w:lang w:val="en-US"/>
              </w:rPr>
              <w:t>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0.004-2.</w:t>
            </w:r>
            <w:r w:rsidRPr="006E0AE7">
              <w:rPr>
                <w:rFonts w:ascii="Times New Roman" w:hAnsi="Times New Roman" w:cs="Times New Roman"/>
                <w:sz w:val="16"/>
                <w:szCs w:val="16"/>
                <w:lang w:val="en-US"/>
              </w:rPr>
              <w:t>838</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n-US"/>
              </w:rPr>
              <w:t xml:space="preserve"> </w:t>
            </w:r>
            <w:r w:rsidRPr="006E0AE7">
              <w:rPr>
                <w:rFonts w:ascii="Times New Roman" w:hAnsi="Times New Roman" w:cs="Times New Roman"/>
                <w:i/>
                <w:iCs/>
                <w:sz w:val="16"/>
                <w:szCs w:val="16"/>
                <w:lang w:val="es-ES_tradnl"/>
              </w:rPr>
              <w:t>Daphnia  magna</w:t>
            </w:r>
          </w:p>
          <w:p w:rsidR="005A648A" w:rsidRPr="006E0AE7" w:rsidRDefault="005A648A" w:rsidP="006609AE">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
                <w:iCs/>
                <w:sz w:val="16"/>
                <w:szCs w:val="16"/>
                <w:lang w:val="es-ES_tradnl"/>
              </w:rPr>
              <w:t xml:space="preserve"> </w:t>
            </w: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 xml:space="preserve">50 </w:t>
            </w:r>
            <w:r w:rsidR="002B67AB">
              <w:rPr>
                <w:rFonts w:ascii="Times New Roman" w:hAnsi="Times New Roman" w:cs="Times New Roman"/>
                <w:sz w:val="16"/>
                <w:szCs w:val="16"/>
                <w:lang w:val="es-ES_tradnl"/>
              </w:rPr>
              <w:t>: 0.</w:t>
            </w:r>
            <w:r w:rsidRPr="006E0AE7">
              <w:rPr>
                <w:rFonts w:ascii="Times New Roman" w:hAnsi="Times New Roman" w:cs="Times New Roman"/>
                <w:sz w:val="16"/>
                <w:szCs w:val="16"/>
                <w:lang w:val="es-ES_tradnl"/>
              </w:rPr>
              <w:t>002</w:t>
            </w:r>
            <w:r w:rsidRPr="006E0AE7">
              <w:rPr>
                <w:rFonts w:ascii="Times New Roman" w:hAnsi="Times New Roman" w:cs="Times New Roman"/>
                <w:iCs/>
                <w:sz w:val="16"/>
                <w:szCs w:val="16"/>
                <w:lang w:val="es-ES_tradnl"/>
              </w:rPr>
              <w:t xml:space="preserve"> </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&lt;EndNote&gt;&lt;Cite&gt;&lt;Author&gt;Miège&lt;/Author&gt;&lt;Year&gt;2006&lt;/Year&gt;&lt;RecNum&gt;179&lt;/RecNum&gt;&lt;record&gt;&lt;rec-number&gt;179&lt;/rec-number&gt;&lt;foreign-keys&gt;&lt;key app="EN" db-id="xvwrfvdtxfex2je99avx9apvs0ptsrx2dwe0"&gt;179&lt;/key&gt;&lt;/foreign-keys&gt;&lt;ref-type name="Journal Article"&gt;17&lt;/ref-type&gt;&lt;contributors&gt;&lt;authors&gt;&lt;author&gt;Miège, C&lt;/author&gt;&lt;author&gt;Favier, M&lt;/author&gt;&lt;author&gt;Brosse, C&lt;/author&gt;&lt;author&gt;Canler, JP&lt;/author&gt;&lt;author&gt;Coquery, M&lt;/author&gt;&lt;/authors&gt;&lt;/contributors&gt;&lt;titles&gt;&lt;title&gt;Occurrence of betablockers in effluents of wastewater treatment plants from the Lyon area (France) and risk assessment for the downstream rivers&lt;/title&gt;&lt;secondary-title&gt;Talanta&lt;/secondary-title&gt;&lt;/titles&gt;&lt;periodical&gt;&lt;full-title&gt;Talanta&lt;/full-title&gt;&lt;/periodical&gt;&lt;pages&gt;739-744&lt;/pages&gt;&lt;volume&gt;70&lt;/volume&gt;&lt;number&gt;4&lt;/number&gt;&lt;dates&gt;&lt;year&gt;2006&lt;/year&gt;&lt;/dates&gt;&lt;urls&gt;&lt;/urls&gt;&lt;/record&gt;&lt;/Ci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(41,</w:t>
            </w:r>
            <w:r w:rsidR="005A648A" w:rsidRPr="006E0AE7">
              <w:rPr>
                <w:rFonts w:ascii="Times New Roman" w:hAnsi="Times New Roman" w:cs="Times New Roman"/>
                <w:noProof/>
                <w:sz w:val="16"/>
                <w:szCs w:val="16"/>
              </w:rPr>
              <w:t>42)</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78"/>
        </w:trPr>
        <w:tc>
          <w:tcPr>
            <w:tcW w:w="2988" w:type="dxa"/>
            <w:tcBorders>
              <w:top w:val="single" w:sz="4" w:space="0" w:color="000000"/>
              <w:left w:val="single" w:sz="4" w:space="0" w:color="000000"/>
              <w:bottom w:val="single" w:sz="4" w:space="0" w:color="000000"/>
            </w:tcBorders>
          </w:tcPr>
          <w:p w:rsidR="005A648A" w:rsidRPr="006E0AE7" w:rsidRDefault="00C16A3A" w:rsidP="009C0194">
            <w:pPr>
              <w:autoSpaceDE w:val="0"/>
              <w:snapToGrid w:val="0"/>
              <w:spacing w:line="360" w:lineRule="auto"/>
              <w:jc w:val="center"/>
              <w:rPr>
                <w:rFonts w:ascii="Times New Roman" w:hAnsi="Times New Roman" w:cs="Times New Roman"/>
                <w:sz w:val="16"/>
                <w:szCs w:val="16"/>
                <w:lang w:val="en-US"/>
              </w:rPr>
            </w:pPr>
            <w:r w:rsidRPr="00C16A3A">
              <w:rPr>
                <w:rFonts w:ascii="Times New Roman" w:hAnsi="Times New Roman" w:cs="Times New Roman"/>
                <w:noProof/>
                <w:sz w:val="16"/>
                <w:szCs w:val="16"/>
                <w:lang w:val="es-ES_tradnl" w:eastAsia="es-ES_tradnl"/>
              </w:rPr>
              <w:pict>
                <v:shape id="_x0000_s1034" type="#_x0000_t75" style="position:absolute;left:0;text-align:left;margin-left:9.7pt;margin-top:1.2pt;width:120.85pt;height:38.8pt;z-index:251647488;mso-wrap-distance-left:9.05pt;mso-wrap-distance-right:9.05pt;mso-position-horizontal-relative:text;mso-position-vertical-relative:text" filled="t">
                  <v:fill color2="black"/>
                  <v:imagedata r:id="rId23" o:title=""/>
                </v:shape>
                <o:OLEObject Type="Embed" ProgID="ChemDraw.Document.6.0" ShapeID="_x0000_s1034" DrawAspect="Content" ObjectID="_1350191086" r:id="rId24"/>
              </w:pict>
            </w:r>
          </w:p>
          <w:p w:rsidR="005A648A" w:rsidRPr="006E0AE7" w:rsidRDefault="006609AE"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Atenolol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F22C7C" w:rsidRPr="006E0AE7">
              <w:rPr>
                <w:rFonts w:ascii="Times New Roman" w:hAnsi="Times New Roman" w:cs="Times New Roman"/>
                <w:sz w:val="16"/>
                <w:szCs w:val="16"/>
                <w:lang w:val="en-US"/>
              </w:rPr>
              <w:t xml:space="preserve"> Wastewater in the effluent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0.66 – 2.</w:t>
            </w:r>
            <w:r w:rsidRPr="006E0AE7">
              <w:rPr>
                <w:rFonts w:ascii="Times New Roman" w:hAnsi="Times New Roman" w:cs="Times New Roman"/>
                <w:sz w:val="16"/>
                <w:szCs w:val="16"/>
                <w:lang w:val="en-US"/>
              </w:rPr>
              <w:t>432</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 xml:space="preserve">Daphnia magna </w:t>
            </w:r>
          </w:p>
          <w:p w:rsidR="005A648A" w:rsidRPr="006E0AE7" w:rsidRDefault="005A648A" w:rsidP="002B67AB">
            <w:pPr>
              <w:autoSpaceDE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sz w:val="16"/>
                <w:szCs w:val="16"/>
                <w:lang w:val="en-US"/>
              </w:rPr>
              <w:t>EC</w:t>
            </w:r>
            <w:r w:rsidRPr="006E0AE7">
              <w:rPr>
                <w:rFonts w:ascii="Times New Roman" w:hAnsi="Times New Roman" w:cs="Times New Roman"/>
                <w:sz w:val="16"/>
                <w:szCs w:val="16"/>
                <w:vertAlign w:val="subscript"/>
                <w:lang w:val="en-US"/>
              </w:rPr>
              <w:t>50</w:t>
            </w:r>
            <w:r w:rsidRPr="006E0AE7">
              <w:rPr>
                <w:rFonts w:ascii="Times New Roman" w:hAnsi="Times New Roman" w:cs="Times New Roman"/>
                <w:sz w:val="16"/>
                <w:szCs w:val="16"/>
                <w:lang w:val="en-US"/>
              </w:rPr>
              <w:t xml:space="preserve"> : 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002</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w:instrText>
            </w:r>
            <w:r w:rsidR="005A648A" w:rsidRPr="006E0AE7">
              <w:rPr>
                <w:rFonts w:ascii="Times New Roman" w:hAnsi="Times New Roman" w:cs="Times New Roman"/>
                <w:sz w:val="16"/>
                <w:szCs w:val="16"/>
              </w:rPr>
              <w:instrText>ote&gt;&lt;Cite&gt;&lt;Author&gt;Hernando&lt;/Author&gt;&lt;Year&gt;2004&lt;/Year&gt;&lt;RecNum&gt;180&lt;/RecNum&gt;&lt;record&gt;&lt;rec-number&gt;180&lt;/rec-number&gt;&lt;foreign-keys&gt;&lt;key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Cite&gt;&lt;Author&gt;Rosal&lt;/Author&gt;&lt;Year&gt;2010&lt;/Year&gt;&lt;RecNum&gt;181&lt;/RecNum&gt;&lt;record&gt;&lt;rec-number&gt;181&lt;/rec-number&gt;&lt;foreign-keys&gt;&lt;key app="EN" db-id="xvwrfvdtxfex2je99avx9apvs0ptsrx2dwe0"&gt;181&lt;/key&gt;&lt;/foreign-keys&gt;&lt;ref-type name="Journal Article"&gt;17&lt;/ref-type&gt;&lt;contributors&gt;&lt;authors&gt;&lt;author&gt;Rosal, R&lt;/author&gt;&lt;author&gt;Rodríguez, A&lt;/author&gt;&lt;author&gt;Perdigón-Melón, JA&lt;/author&gt;&lt;author&gt;Petre, A&lt;/author&gt;&lt;author&gt;García-Calvo, E&lt;/author&gt;&lt;author&gt;Gómez, MJ&lt;/author&gt;&lt;author&gt;Agüera, A&lt;/author&gt;&lt;author&gt;Fernández-Alba, AR&lt;/author&gt;&lt;/authors&gt;&lt;/contributors&gt;&lt;titles&gt;&lt;title&gt;Occurrence of emerging pollutants in urban wastewater and their removal through biological treatment followed by ozonation&lt;/title&gt;&lt;secondary-title&gt;Water research&lt;/secondary-title&gt;&lt;/titles&gt;&lt;periodical&gt;&lt;full-title&gt;Water research&lt;/full-title&gt;&lt;/periodical&gt;&lt;pages&gt;578-588&lt;/pages&gt;&lt;volume&gt;44&lt;/volume&gt;&lt;number&gt;2&lt;/number&gt;&lt;dates&gt;&lt;year&gt;2010&lt;/year&gt;&lt;/dates&gt;&lt;urls&gt;&lt;/urls&gt;&lt;/record&gt;&lt;/Cite&gt;&lt;/EndNote&gt;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(42,</w:t>
            </w:r>
            <w:r w:rsidR="005A648A" w:rsidRPr="006E0AE7">
              <w:rPr>
                <w:rFonts w:ascii="Times New Roman" w:hAnsi="Times New Roman" w:cs="Times New Roman"/>
                <w:noProof/>
                <w:sz w:val="16"/>
                <w:szCs w:val="16"/>
              </w:rPr>
              <w:t>43)</w:t>
            </w:r>
            <w:r w:rsidRPr="006E0AE7">
              <w:rPr>
                <w:rFonts w:ascii="Times New Roman" w:hAnsi="Times New Roman" w:cs="Times New Roman"/>
                <w:sz w:val="16"/>
                <w:szCs w:val="16"/>
              </w:rPr>
              <w:fldChar w:fldCharType="end"/>
            </w:r>
          </w:p>
        </w:tc>
      </w:tr>
      <w:tr w:rsidR="005A648A" w:rsidRPr="006E0AE7" w:rsidTr="00DF264B">
        <w:trPr>
          <w:trHeight w:val="1372"/>
        </w:trPr>
        <w:tc>
          <w:tcPr>
            <w:tcW w:w="2988" w:type="dxa"/>
            <w:tcBorders>
              <w:top w:val="single" w:sz="4" w:space="0" w:color="000000"/>
              <w:left w:val="single" w:sz="4" w:space="0" w:color="000000"/>
              <w:bottom w:val="single" w:sz="4" w:space="0" w:color="000000"/>
            </w:tcBorders>
          </w:tcPr>
          <w:p w:rsidR="005A648A" w:rsidRPr="006E0AE7" w:rsidRDefault="00C16A3A" w:rsidP="009C0194">
            <w:pPr>
              <w:autoSpaceDE w:val="0"/>
              <w:spacing w:line="360" w:lineRule="auto"/>
              <w:jc w:val="center"/>
              <w:rPr>
                <w:rFonts w:ascii="Times New Roman" w:hAnsi="Times New Roman" w:cs="Times New Roman"/>
                <w:sz w:val="16"/>
                <w:szCs w:val="16"/>
              </w:rPr>
            </w:pPr>
            <w:r w:rsidRPr="00C16A3A">
              <w:rPr>
                <w:rFonts w:ascii="Times New Roman" w:hAnsi="Times New Roman" w:cs="Times New Roman"/>
                <w:noProof/>
                <w:sz w:val="16"/>
                <w:szCs w:val="16"/>
                <w:lang w:val="es-ES_tradnl" w:eastAsia="es-ES_tradnl"/>
              </w:rPr>
              <w:lastRenderedPageBreak/>
              <w:pict>
                <v:shape id="_x0000_s1035" type="#_x0000_t75" style="position:absolute;left:0;text-align:left;margin-left:-1.85pt;margin-top:.35pt;width:134.35pt;height:45.2pt;z-index:251648512;mso-wrap-distance-left:9.05pt;mso-wrap-distance-right:9.05pt;mso-position-horizontal-relative:text;mso-position-vertical-relative:text" filled="t">
                  <v:fill color2="black"/>
                  <v:imagedata r:id="rId25" o:title=""/>
                </v:shape>
                <o:OLEObject Type="Embed" ProgID="ChemDraw.Document.6.0" ShapeID="_x0000_s1035" DrawAspect="Content" ObjectID="_1350191087" r:id="rId26"/>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Verapamil</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i/>
                <w:sz w:val="20"/>
                <w:szCs w:val="20"/>
                <w:lang w:val="en-US"/>
              </w:rPr>
              <w:br/>
            </w:r>
            <w:r w:rsidR="00F22C7C"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51</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n-US"/>
              </w:rPr>
              <w:br/>
            </w:r>
            <w:r w:rsidRPr="006E0AE7">
              <w:rPr>
                <w:rFonts w:ascii="Times New Roman" w:hAnsi="Times New Roman" w:cs="Times New Roman"/>
                <w:i/>
                <w:sz w:val="16"/>
                <w:szCs w:val="16"/>
                <w:lang w:val="es-ES_tradnl"/>
              </w:rPr>
              <w:t xml:space="preserve">Daphnia magna </w:t>
            </w:r>
          </w:p>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50</w:t>
            </w:r>
            <w:r w:rsidRPr="006E0AE7">
              <w:rPr>
                <w:rFonts w:ascii="Times New Roman" w:hAnsi="Times New Roman" w:cs="Times New Roman"/>
                <w:i/>
                <w:sz w:val="16"/>
                <w:szCs w:val="16"/>
                <w:lang w:val="es-ES_tradnl"/>
              </w:rPr>
              <w:br/>
            </w:r>
            <w:r w:rsidRPr="006E0AE7">
              <w:rPr>
                <w:rFonts w:ascii="Times New Roman" w:hAnsi="Times New Roman" w:cs="Times New Roman"/>
                <w:sz w:val="16"/>
                <w:szCs w:val="16"/>
                <w:lang w:val="es-ES_tradnl"/>
              </w:rPr>
              <w:t>0.11-0.67mM</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&lt;EndNote&gt;&lt;Cite&gt;&lt;Author&gt;Daughton&lt;/Author&gt;&lt;Year&gt;1999&lt;/Year&gt;&lt;RecNum&gt;182&lt;/RecNum&gt;&lt;record&gt;&lt;rec-number&gt;182&lt;/rec-number&gt;&lt;foreign-keys&gt;&lt;key app="EN" db-id="xvwrfvdtxfex2je99avx9apvs0ptsrx2dwe0"&gt;182&lt;/key&gt;&lt;/foreign-keys&gt;&lt;ref-type name="Journal Article"&gt;17&lt;/ref-type&gt;&lt;contributors&gt;&lt;authors&gt;&lt;author&gt;Daughton, CG&lt;/author&gt;&lt;author&gt;Ternes, TA&lt;/author&gt;&lt;/authors&gt;&lt;/contributors&gt;&lt;titles&gt;&lt;title&gt;Pharmaceuticals and personal care products in the environment: Agents of subtle change?&lt;/title&gt;&lt;secondary-title&gt;Environmental Health Perspectives&lt;/secondary-title&gt;&lt;/titles&gt;&lt;periodical&gt;&lt;full-title&gt;Environmental Health Perspectives&lt;/full-title&gt;&lt;/periodical&gt;&lt;pages&gt;907-938&lt;/pages&gt;&lt;volume&gt;107&lt;/volume&gt;&lt;dates&gt;&lt;year&gt;1999&lt;/year&gt;&lt;/dates&gt;&lt;urls&gt;&lt;/urls&gt;&lt;/record&gt;&lt;/Cite&gt;&lt;Cite&gt;&lt;Author&gt;Hummel&lt;/Author&gt;&lt;Year&gt;2006&lt;/Year&gt;&lt;RecNum&gt;183&lt;/RecNum&gt;&lt;record&gt;&lt;rec-number&gt;183&lt;/rec-number&gt;&lt;foreign-keys&gt;&lt;key app="EN" db-id="xvwrfvdtxfex2je99avx9apvs0ptsrx2dwe0"&gt;183&lt;/key&gt;&lt;/foreign-keys&gt;&lt;ref-type name="Journal Article"&gt;17&lt;/ref-type&gt;&lt;contributors&gt;&lt;authors&gt;&lt;author&gt;Hummel, D&lt;/author&gt;&lt;author&gt;Löffler, D&lt;/author&gt;&lt;author&gt;Fink, G&lt;/author&gt;&lt;author&gt;Ternes, TA&lt;/author&gt;&lt;/authors&gt;&lt;/contributors&gt;&lt;titles&gt;&lt;title&gt;Simultaneous Determination of Psychoactive Drugs and Their Metabolites in Aqueous Matrices by Liquid Chromatography Mass Spectrometry†&lt;/title&gt;&lt;secondary-title&gt;Environ. Sci. Technol&lt;/secondary-title&gt;&lt;/titles&gt;&lt;periodical&gt;&lt;full-title&gt;Environ. Sci. Technol&lt;/full-title&gt;&lt;/periodical&gt;&lt;pages&gt;7321-7328&lt;/pages&gt;&lt;volume&gt;40&lt;/volume&gt;&lt;number&gt;23&lt;/number&gt;&lt;dates&gt;&lt;year&gt;2006&lt;/year&gt;&lt;/dates&gt;&lt;urls&gt;&lt;/urls&gt;&lt;/record&gt;&lt;/Cite&gt;&lt;/EndNote&gt;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(44,</w:t>
            </w:r>
            <w:r w:rsidR="005A648A" w:rsidRPr="006E0AE7">
              <w:rPr>
                <w:rFonts w:ascii="Times New Roman" w:hAnsi="Times New Roman" w:cs="Times New Roman"/>
                <w:noProof/>
                <w:sz w:val="16"/>
                <w:szCs w:val="16"/>
              </w:rPr>
              <w:t>45)</w:t>
            </w:r>
            <w:r w:rsidRPr="006E0AE7">
              <w:rPr>
                <w:rFonts w:ascii="Times New Roman" w:hAnsi="Times New Roman" w:cs="Times New Roman"/>
                <w:sz w:val="16"/>
                <w:szCs w:val="16"/>
              </w:rPr>
              <w:fldChar w:fldCharType="end"/>
            </w:r>
          </w:p>
        </w:tc>
      </w:tr>
      <w:tr w:rsidR="005A648A" w:rsidRPr="006E0AE7" w:rsidTr="00DF264B">
        <w:trPr>
          <w:trHeight w:val="1235"/>
        </w:trPr>
        <w:tc>
          <w:tcPr>
            <w:tcW w:w="2988" w:type="dxa"/>
            <w:tcBorders>
              <w:top w:val="single" w:sz="4" w:space="0" w:color="000000"/>
              <w:left w:val="single" w:sz="4" w:space="0" w:color="000000"/>
              <w:bottom w:val="single" w:sz="4" w:space="0" w:color="000000"/>
            </w:tcBorders>
          </w:tcPr>
          <w:p w:rsidR="005A648A" w:rsidRPr="006E0AE7" w:rsidRDefault="00C16A3A" w:rsidP="009C0194">
            <w:pPr>
              <w:autoSpaceDE w:val="0"/>
              <w:spacing w:line="360" w:lineRule="auto"/>
              <w:jc w:val="center"/>
              <w:rPr>
                <w:rFonts w:ascii="Times New Roman" w:hAnsi="Times New Roman" w:cs="Times New Roman"/>
                <w:sz w:val="16"/>
                <w:szCs w:val="16"/>
              </w:rPr>
            </w:pPr>
            <w:r w:rsidRPr="00C16A3A">
              <w:rPr>
                <w:rFonts w:ascii="Times New Roman" w:hAnsi="Times New Roman" w:cs="Times New Roman"/>
                <w:noProof/>
                <w:lang w:val="es-ES_tradnl" w:eastAsia="es-ES_tradnl"/>
              </w:rPr>
              <w:pict>
                <v:shape id="_x0000_s1036" type="#_x0000_t75" style="position:absolute;left:0;text-align:left;margin-left:33.55pt;margin-top:1.2pt;width:106.55pt;height:66.1pt;z-index:251649536;mso-wrap-distance-left:9.05pt;mso-wrap-distance-right:9.05pt;mso-position-horizontal-relative:text;mso-position-vertical-relative:text" filled="t">
                  <v:fill color2="black"/>
                  <v:imagedata r:id="rId27" o:title=""/>
                </v:shape>
                <o:OLEObject Type="Embed" ProgID="ChemDraw.Document.6.0" ShapeID="_x0000_s1036" DrawAspect="Content" ObjectID="_1350191088" r:id="rId28"/>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640185"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r w:rsidR="005A648A" w:rsidRPr="006E0AE7">
              <w:rPr>
                <w:rFonts w:ascii="Times New Roman" w:hAnsi="Times New Roman" w:cs="Times New Roman"/>
                <w:sz w:val="16"/>
                <w:szCs w:val="16"/>
              </w:rPr>
              <w:t>Enalapril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2675F8"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2675F8"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239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i/>
                <w:iCs/>
                <w:sz w:val="16"/>
                <w:szCs w:val="16"/>
                <w:lang w:val="en-US"/>
              </w:rPr>
              <w:t>Thamnocephalus</w:t>
            </w:r>
            <w:proofErr w:type="spellEnd"/>
            <w:r w:rsidRPr="006E0AE7">
              <w:rPr>
                <w:rFonts w:ascii="Times New Roman" w:hAnsi="Times New Roman" w:cs="Times New Roman"/>
                <w:i/>
                <w:iCs/>
                <w:sz w:val="16"/>
                <w:szCs w:val="16"/>
                <w:lang w:val="en-US"/>
              </w:rPr>
              <w:t xml:space="preserve"> </w:t>
            </w:r>
            <w:proofErr w:type="spellStart"/>
            <w:r w:rsidRPr="006E0AE7">
              <w:rPr>
                <w:rFonts w:ascii="Times New Roman" w:hAnsi="Times New Roman" w:cs="Times New Roman"/>
                <w:i/>
                <w:iCs/>
                <w:sz w:val="16"/>
                <w:szCs w:val="16"/>
                <w:lang w:val="en-US"/>
              </w:rPr>
              <w:t>platyurus</w:t>
            </w:r>
            <w:proofErr w:type="spellEnd"/>
            <w:r w:rsidRPr="006E0AE7">
              <w:rPr>
                <w:rFonts w:ascii="Times New Roman" w:hAnsi="Times New Roman" w:cs="Times New Roman"/>
                <w:i/>
                <w:iCs/>
                <w:sz w:val="16"/>
                <w:szCs w:val="16"/>
                <w:lang w:val="en-US"/>
              </w:rPr>
              <w:br/>
            </w:r>
            <w:r w:rsidRPr="006E0AE7">
              <w:rPr>
                <w:rFonts w:ascii="Times New Roman" w:hAnsi="Times New Roman" w:cs="Times New Roman"/>
                <w:bCs/>
                <w:sz w:val="15"/>
                <w:szCs w:val="15"/>
                <w:lang w:val="en-US"/>
              </w:rPr>
              <w:t>24h-LC</w:t>
            </w:r>
            <w:r w:rsidRPr="006E0AE7">
              <w:rPr>
                <w:rFonts w:ascii="Times New Roman" w:hAnsi="Times New Roman" w:cs="Times New Roman"/>
                <w:bCs/>
                <w:sz w:val="15"/>
                <w:szCs w:val="15"/>
                <w:vertAlign w:val="subscript"/>
                <w:lang w:val="en-US"/>
              </w:rPr>
              <w:t>50</w:t>
            </w:r>
            <w:r w:rsidRPr="006E0AE7">
              <w:rPr>
                <w:rFonts w:ascii="Times New Roman" w:hAnsi="Times New Roman" w:cs="Times New Roman"/>
                <w:i/>
                <w:iCs/>
                <w:sz w:val="16"/>
                <w:szCs w:val="16"/>
                <w:lang w:val="en-US"/>
              </w:rPr>
              <w:br/>
            </w:r>
            <w:r w:rsidRPr="006E0AE7">
              <w:rPr>
                <w:rFonts w:ascii="Times New Roman" w:hAnsi="Times New Roman" w:cs="Times New Roman"/>
                <w:sz w:val="16"/>
                <w:szCs w:val="16"/>
                <w:lang w:val="en-US"/>
              </w:rPr>
              <w:t>0.184</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pacing w:line="360" w:lineRule="auto"/>
              <w:jc w:val="center"/>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&lt;EndNote&gt;&lt;Cite&gt;&lt;Author&gt;Garcia-Ac&lt;/Author&gt;&lt;Year&gt;2009&lt;/Year&gt;&lt;RecNum&gt;184&lt;/RecNum&gt;&lt;record&gt;&lt;rec-numb</w:instrText>
            </w:r>
            <w:r w:rsidR="005A648A" w:rsidRPr="006E0AE7">
              <w:rPr>
                <w:rFonts w:ascii="Times New Roman" w:hAnsi="Times New Roman" w:cs="Times New Roman"/>
                <w:sz w:val="16"/>
                <w:szCs w:val="16"/>
              </w:rPr>
              <w:instrText>er&gt;184&lt;/rec-number&gt;&lt;foreign-keys&gt;&lt;key app="EN" db-id="xvwrfvdtxfex2je99avx9apvs0ptsrx2dwe0"&gt;184&lt;/key&gt;&lt;/foreign-keys&gt;&lt;ref-type name="Journal Article"&gt;17&lt;/ref-type&gt;&lt;contributors&gt;&lt;authors&gt;&lt;author&gt;Garcia-Ac, A&lt;/author&gt;&lt;author&gt;Segura, PA&lt;/author&gt;&lt;author&gt;Gagnon, C&lt;/author&gt;&lt;author&gt;Sauvé, S&lt;/author&gt;&lt;/authors&gt;&lt;/contributors&gt;&lt;titles&gt;&lt;title&gt;Determination of bezafibrate, methotrexate, cyclophosphamide, orlistat and enalapril in waste and surface waters using on-line solid-phase extraction liquid chromatography coupled to polarity-switching electrospray tandem mass spectrometry&lt;/title&gt;&lt;secondary-title&gt;Journal of Environmental Monitoring&lt;/secondary-title&gt;&lt;/titles&gt;&lt;periodical&gt;&lt;full-title&gt;Journal of Environmental Monitoring&lt;/full-title&gt;&lt;/periodical&gt;&lt;pages&gt;830-838&lt;/pages&gt;&lt;volume&gt;11&lt;/volume&gt;&lt;number&gt;4&lt;/number&gt;&lt;dates&gt;&lt;year&gt;2009&lt;/year&gt;&lt;/dates&gt;&lt;urls&gt;&lt;/urls&gt;&lt;/record&gt;&lt;/Cite&gt;&lt;Cite&gt;&lt;Author&gt;Nalecz-Jawecki&lt;/Author&gt;&lt;Year&gt;2006&lt;/Year&gt;&lt;RecNum&gt;185&lt;/RecNum&gt;&lt;record&gt;&lt;rec-number&gt;185&lt;/rec-number&gt;&lt;foreign-keys&gt;&lt;key app="EN" db-id="xvwrfvdtxfex2je99avx9apvs0ptsrx2dwe0"&gt;185&lt;/key&gt;&lt;/foreign-keys&gt;&lt;ref-type name="Journal Article"&gt;17&lt;/ref-type&gt;&lt;contributors&gt;&lt;authors&gt;&lt;author&gt;Nalecz-Jawecki, G&lt;/author&gt;&lt;author&gt;Persoone, G&lt;/author&gt;&lt;/authors&gt;&lt;/contributors&gt;&lt;titles&gt;&lt;title&gt;Toxicity of Selected Pharmaceuticals to the Anostracan Crustacean Thamnocephalus platyurus-Comparison of Sublethal and Lethal Effect Levels with the 1h Rapidtoxkit and the 24h Thamnotoxkit Microbiotests&lt;/title&gt;&lt;secondary-title&gt;Environmental Science and Pollution Research&lt;/secondary-title&gt;&lt;/titles&gt;&lt;periodical&gt;&lt;full-title&gt;Environmental Science and Pollution Research&lt;/full-title&gt;&lt;/periodical&gt;&lt;pages&gt;22-27&lt;/pages&gt;&lt;volume&gt;13&lt;/volume&gt;&lt;number&gt;1&lt;/number&gt;&lt;dates&gt;&lt;year&gt;2006&lt;/year&gt;&lt;/dates&gt;&lt;urls&gt;&lt;/urls&gt;&lt;/record&gt;&lt;/Cite&gt;&lt;/EndNote&gt;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(46,</w:t>
            </w:r>
            <w:r w:rsidR="005A648A" w:rsidRPr="006E0AE7">
              <w:rPr>
                <w:rFonts w:ascii="Times New Roman" w:hAnsi="Times New Roman" w:cs="Times New Roman"/>
                <w:noProof/>
                <w:sz w:val="16"/>
                <w:szCs w:val="16"/>
              </w:rPr>
              <w:t>47)</w:t>
            </w:r>
            <w:r w:rsidRPr="006E0AE7">
              <w:rPr>
                <w:rFonts w:ascii="Times New Roman" w:hAnsi="Times New Roman" w:cs="Times New Roman"/>
                <w:sz w:val="16"/>
                <w:szCs w:val="16"/>
              </w:rPr>
              <w:fldChar w:fldCharType="end"/>
            </w:r>
          </w:p>
        </w:tc>
      </w:tr>
    </w:tbl>
    <w:p w:rsidR="004F39FE" w:rsidRPr="006E0AE7" w:rsidRDefault="002B67AB" w:rsidP="004F39FE">
      <w:pPr>
        <w:autoSpaceDE w:val="0"/>
        <w:spacing w:after="0" w:line="36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Antibiotics</w:t>
      </w:r>
      <w:proofErr w:type="spellEnd"/>
    </w:p>
    <w:p w:rsidR="004F39FE" w:rsidRPr="006E0AE7" w:rsidRDefault="004F39FE" w:rsidP="004F39FE">
      <w:pPr>
        <w:autoSpaceDE w:val="0"/>
        <w:spacing w:after="0" w:line="360" w:lineRule="auto"/>
        <w:jc w:val="both"/>
        <w:rPr>
          <w:rFonts w:ascii="Times New Roman" w:hAnsi="Times New Roman" w:cs="Times New Roman"/>
          <w:sz w:val="24"/>
          <w:szCs w:val="24"/>
          <w:lang w:val="en-US"/>
        </w:rPr>
      </w:pPr>
    </w:p>
    <w:p w:rsidR="005A648A" w:rsidRPr="00DF264B" w:rsidRDefault="002675F8" w:rsidP="005A648A">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Antibiotics are widely prescribed drugs worldwide</w:t>
      </w:r>
      <w:r w:rsidR="00732BDD" w:rsidRPr="006E0AE7">
        <w:rPr>
          <w:rFonts w:ascii="Times New Roman" w:hAnsi="Times New Roman" w:cs="Times New Roman"/>
          <w:sz w:val="24"/>
          <w:szCs w:val="24"/>
          <w:lang w:val="en-US"/>
        </w:rPr>
        <w:t>. T</w:t>
      </w:r>
      <w:r w:rsidRPr="006E0AE7">
        <w:rPr>
          <w:rFonts w:ascii="Times New Roman" w:hAnsi="Times New Roman" w:cs="Times New Roman"/>
          <w:sz w:val="24"/>
          <w:szCs w:val="24"/>
          <w:lang w:val="en-US"/>
        </w:rPr>
        <w:t xml:space="preserve">heir </w:t>
      </w:r>
      <w:r w:rsidR="00732BDD" w:rsidRPr="006E0AE7">
        <w:rPr>
          <w:rFonts w:ascii="Times New Roman" w:hAnsi="Times New Roman" w:cs="Times New Roman"/>
          <w:sz w:val="24"/>
          <w:szCs w:val="24"/>
          <w:lang w:val="en-US"/>
        </w:rPr>
        <w:t xml:space="preserve">success </w:t>
      </w:r>
      <w:r w:rsidRPr="006E0AE7">
        <w:rPr>
          <w:rFonts w:ascii="Times New Roman" w:hAnsi="Times New Roman" w:cs="Times New Roman"/>
          <w:sz w:val="24"/>
          <w:szCs w:val="24"/>
          <w:lang w:val="en-US"/>
        </w:rPr>
        <w:t>against pathogens in humans and animals and</w:t>
      </w:r>
      <w:r w:rsidR="00732BDD" w:rsidRPr="006E0AE7">
        <w:rPr>
          <w:rFonts w:ascii="Times New Roman" w:hAnsi="Times New Roman" w:cs="Times New Roman"/>
          <w:sz w:val="24"/>
          <w:szCs w:val="24"/>
          <w:lang w:val="en-US"/>
        </w:rPr>
        <w:t xml:space="preserve"> their use in food preservation has</w:t>
      </w:r>
      <w:r w:rsidRPr="006E0AE7">
        <w:rPr>
          <w:rFonts w:ascii="Times New Roman" w:hAnsi="Times New Roman" w:cs="Times New Roman"/>
          <w:sz w:val="24"/>
          <w:szCs w:val="24"/>
          <w:lang w:val="en-US"/>
        </w:rPr>
        <w:t xml:space="preserve"> increased</w:t>
      </w:r>
      <w:r w:rsidR="00732BDD" w:rsidRPr="006E0AE7">
        <w:rPr>
          <w:rFonts w:ascii="Times New Roman" w:hAnsi="Times New Roman" w:cs="Times New Roman"/>
          <w:sz w:val="24"/>
          <w:szCs w:val="24"/>
          <w:lang w:val="en-US"/>
        </w:rPr>
        <w:t xml:space="preserve"> their</w:t>
      </w:r>
      <w:r w:rsidRPr="006E0AE7">
        <w:rPr>
          <w:rFonts w:ascii="Times New Roman" w:hAnsi="Times New Roman" w:cs="Times New Roman"/>
          <w:sz w:val="24"/>
          <w:szCs w:val="24"/>
          <w:lang w:val="en-US"/>
        </w:rPr>
        <w:t xml:space="preserve"> demand. However, inappropriate use has facilitated the formation of resistant organisms </w:t>
      </w:r>
      <w:r w:rsidR="008C392A" w:rsidRPr="006E0AE7">
        <w:rPr>
          <w:rFonts w:ascii="Times New Roman" w:hAnsi="Times New Roman" w:cs="Times New Roman"/>
          <w:sz w:val="24"/>
          <w:szCs w:val="24"/>
          <w:lang w:val="en-US"/>
        </w:rPr>
        <w:t>and ineffective</w:t>
      </w:r>
      <w:r w:rsidRPr="006E0AE7">
        <w:rPr>
          <w:rFonts w:ascii="Times New Roman" w:hAnsi="Times New Roman" w:cs="Times New Roman"/>
          <w:sz w:val="24"/>
          <w:szCs w:val="24"/>
          <w:lang w:val="en-US"/>
        </w:rPr>
        <w:t xml:space="preserve"> therap</w:t>
      </w:r>
      <w:r w:rsidR="000D5A37" w:rsidRPr="006E0AE7">
        <w:rPr>
          <w:rFonts w:ascii="Times New Roman" w:hAnsi="Times New Roman" w:cs="Times New Roman"/>
          <w:sz w:val="24"/>
          <w:szCs w:val="24"/>
          <w:lang w:val="en-US"/>
        </w:rPr>
        <w:t>eutics</w:t>
      </w:r>
      <w:r w:rsidRPr="006E0AE7">
        <w:rPr>
          <w:rFonts w:ascii="Times New Roman" w:hAnsi="Times New Roman" w:cs="Times New Roman"/>
          <w:sz w:val="24"/>
          <w:szCs w:val="24"/>
          <w:lang w:val="en-US"/>
        </w:rPr>
        <w:t>.</w:t>
      </w:r>
      <w:r w:rsidR="00DF264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w:t>
      </w:r>
      <w:r w:rsidR="0093036C" w:rsidRPr="006E0AE7">
        <w:rPr>
          <w:rFonts w:ascii="Times New Roman" w:hAnsi="Times New Roman" w:cs="Times New Roman"/>
          <w:sz w:val="24"/>
          <w:szCs w:val="24"/>
          <w:lang w:val="en-US"/>
        </w:rPr>
        <w:t>he resistance of microorganisms</w:t>
      </w:r>
      <w:r w:rsidRPr="006E0AE7">
        <w:rPr>
          <w:rFonts w:ascii="Times New Roman" w:hAnsi="Times New Roman" w:cs="Times New Roman"/>
          <w:sz w:val="24"/>
          <w:szCs w:val="24"/>
          <w:lang w:val="en-US"/>
        </w:rPr>
        <w:t xml:space="preserve"> is mediated by the expression of genes that encode proteins responsible for the expulsion of antibiotics into the cell exterior (by efflux pumps) (48), synthesis of enzymes</w:t>
      </w:r>
      <w:r w:rsidR="0093036C" w:rsidRPr="006E0AE7">
        <w:rPr>
          <w:rFonts w:ascii="Times New Roman" w:hAnsi="Times New Roman" w:cs="Times New Roman"/>
          <w:sz w:val="24"/>
          <w:szCs w:val="24"/>
          <w:lang w:val="en-US"/>
        </w:rPr>
        <w:t xml:space="preserve"> that degrade the molecule</w:t>
      </w:r>
      <w:r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using </w:t>
      </w:r>
      <w:proofErr w:type="spellStart"/>
      <w:r w:rsidR="0093036C" w:rsidRPr="006E0AE7">
        <w:rPr>
          <w:rFonts w:ascii="Times New Roman" w:hAnsi="Times New Roman" w:cs="Times New Roman"/>
          <w:sz w:val="24"/>
          <w:szCs w:val="24"/>
          <w:lang w:val="en-US"/>
        </w:rPr>
        <w:t>inactivators</w:t>
      </w:r>
      <w:proofErr w:type="spellEnd"/>
      <w:r w:rsidR="0093036C"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 and</w:t>
      </w:r>
      <w:r w:rsidR="0093036C"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modification of </w:t>
      </w:r>
      <w:r w:rsidR="008970AF" w:rsidRPr="006E0AE7">
        <w:rPr>
          <w:rFonts w:ascii="Times New Roman" w:hAnsi="Times New Roman" w:cs="Times New Roman"/>
          <w:sz w:val="24"/>
          <w:szCs w:val="24"/>
          <w:lang w:val="en-US"/>
        </w:rPr>
        <w:t xml:space="preserve">their </w:t>
      </w:r>
      <w:r w:rsidRPr="006E0AE7">
        <w:rPr>
          <w:rFonts w:ascii="Times New Roman" w:hAnsi="Times New Roman" w:cs="Times New Roman"/>
          <w:sz w:val="24"/>
          <w:szCs w:val="24"/>
          <w:lang w:val="en-US"/>
        </w:rPr>
        <w:t xml:space="preserve">site of action or therapeutic target (50). </w:t>
      </w:r>
      <w:r w:rsidR="0093036C" w:rsidRPr="006E0AE7">
        <w:rPr>
          <w:rFonts w:ascii="Times New Roman" w:hAnsi="Times New Roman" w:cs="Times New Roman"/>
          <w:sz w:val="24"/>
          <w:szCs w:val="24"/>
          <w:lang w:val="en-US"/>
        </w:rPr>
        <w:t>It</w:t>
      </w:r>
      <w:r w:rsidR="006F792E" w:rsidRPr="006E0AE7">
        <w:rPr>
          <w:rFonts w:ascii="Times New Roman" w:hAnsi="Times New Roman" w:cs="Times New Roman"/>
          <w:sz w:val="24"/>
          <w:szCs w:val="24"/>
          <w:lang w:val="en-US"/>
        </w:rPr>
        <w:t xml:space="preserve"> has</w:t>
      </w:r>
      <w:r w:rsidR="0093036C" w:rsidRPr="006E0AE7">
        <w:rPr>
          <w:rFonts w:ascii="Times New Roman" w:hAnsi="Times New Roman" w:cs="Times New Roman"/>
          <w:sz w:val="24"/>
          <w:szCs w:val="24"/>
          <w:lang w:val="en-US"/>
        </w:rPr>
        <w:t xml:space="preserve"> been</w:t>
      </w:r>
      <w:r w:rsidR="006F792E" w:rsidRPr="006E0AE7">
        <w:rPr>
          <w:rFonts w:ascii="Times New Roman" w:hAnsi="Times New Roman" w:cs="Times New Roman"/>
          <w:sz w:val="24"/>
          <w:szCs w:val="24"/>
          <w:lang w:val="en-US"/>
        </w:rPr>
        <w:t xml:space="preserve"> shown that the presence of antibiotic </w:t>
      </w:r>
      <w:r w:rsidR="008C392A" w:rsidRPr="006E0AE7">
        <w:rPr>
          <w:rFonts w:ascii="Times New Roman" w:hAnsi="Times New Roman" w:cs="Times New Roman"/>
          <w:sz w:val="24"/>
          <w:szCs w:val="24"/>
          <w:lang w:val="en-US"/>
        </w:rPr>
        <w:t>residues</w:t>
      </w:r>
      <w:r w:rsidR="006F792E" w:rsidRPr="006E0AE7">
        <w:rPr>
          <w:rFonts w:ascii="Times New Roman" w:hAnsi="Times New Roman" w:cs="Times New Roman"/>
          <w:sz w:val="24"/>
          <w:szCs w:val="24"/>
          <w:lang w:val="en-US"/>
        </w:rPr>
        <w:t xml:space="preserve"> has increased these mechanisms of resistance in some pathogenic microorganisms present in different water bodies. Amon</w:t>
      </w:r>
      <w:r w:rsidR="0093036C" w:rsidRPr="006E0AE7">
        <w:rPr>
          <w:rFonts w:ascii="Times New Roman" w:hAnsi="Times New Roman" w:cs="Times New Roman"/>
          <w:sz w:val="24"/>
          <w:szCs w:val="24"/>
          <w:lang w:val="en-US"/>
        </w:rPr>
        <w:t>g the most studied antibiotics</w:t>
      </w:r>
      <w:r w:rsidR="00BB3049">
        <w:rPr>
          <w:rFonts w:ascii="Times New Roman" w:hAnsi="Times New Roman" w:cs="Times New Roman"/>
          <w:sz w:val="24"/>
          <w:szCs w:val="24"/>
          <w:lang w:val="en-US"/>
        </w:rPr>
        <w:t xml:space="preserve"> are </w:t>
      </w:r>
      <w:proofErr w:type="spellStart"/>
      <w:r w:rsidR="00BB3049">
        <w:rPr>
          <w:rFonts w:ascii="Times New Roman" w:hAnsi="Times New Roman" w:cs="Times New Roman"/>
          <w:sz w:val="24"/>
          <w:szCs w:val="24"/>
          <w:lang w:val="en-US"/>
        </w:rPr>
        <w:t>t</w:t>
      </w:r>
      <w:r w:rsidR="006F792E" w:rsidRPr="006E0AE7">
        <w:rPr>
          <w:rFonts w:ascii="Times New Roman" w:hAnsi="Times New Roman" w:cs="Times New Roman"/>
          <w:sz w:val="24"/>
          <w:szCs w:val="24"/>
          <w:lang w:val="en-US"/>
        </w:rPr>
        <w:t>etracyclines</w:t>
      </w:r>
      <w:proofErr w:type="spellEnd"/>
      <w:r w:rsidR="006F792E" w:rsidRPr="006E0AE7">
        <w:rPr>
          <w:rFonts w:ascii="Times New Roman" w:hAnsi="Times New Roman" w:cs="Times New Roman"/>
          <w:sz w:val="24"/>
          <w:szCs w:val="24"/>
          <w:lang w:val="en-US"/>
        </w:rPr>
        <w:t xml:space="preserve"> (51), </w:t>
      </w:r>
      <w:proofErr w:type="spellStart"/>
      <w:r w:rsidR="006F792E" w:rsidRPr="006E0AE7">
        <w:rPr>
          <w:rFonts w:ascii="Times New Roman" w:hAnsi="Times New Roman" w:cs="Times New Roman"/>
          <w:sz w:val="24"/>
          <w:szCs w:val="24"/>
          <w:lang w:val="en-US"/>
        </w:rPr>
        <w:t>aminoglycosides</w:t>
      </w:r>
      <w:proofErr w:type="spellEnd"/>
      <w:r w:rsidR="006F792E" w:rsidRPr="006E0AE7">
        <w:rPr>
          <w:rFonts w:ascii="Times New Roman" w:hAnsi="Times New Roman" w:cs="Times New Roman"/>
          <w:sz w:val="24"/>
          <w:szCs w:val="24"/>
          <w:lang w:val="en-US"/>
        </w:rPr>
        <w:t xml:space="preserve"> (52), </w:t>
      </w:r>
      <w:proofErr w:type="spellStart"/>
      <w:r w:rsidR="006F792E" w:rsidRPr="006E0AE7">
        <w:rPr>
          <w:rFonts w:ascii="Times New Roman" w:hAnsi="Times New Roman" w:cs="Times New Roman"/>
          <w:sz w:val="24"/>
          <w:szCs w:val="24"/>
          <w:lang w:val="en-US"/>
        </w:rPr>
        <w:t>macrolides</w:t>
      </w:r>
      <w:proofErr w:type="spellEnd"/>
      <w:r w:rsidR="0093036C" w:rsidRPr="006E0AE7">
        <w:rPr>
          <w:rFonts w:ascii="Times New Roman" w:hAnsi="Times New Roman" w:cs="Times New Roman"/>
          <w:sz w:val="24"/>
          <w:szCs w:val="24"/>
          <w:lang w:val="en-US"/>
        </w:rPr>
        <w:t>, beta-</w:t>
      </w:r>
      <w:proofErr w:type="spellStart"/>
      <w:r w:rsidR="0093036C" w:rsidRPr="006E0AE7">
        <w:rPr>
          <w:rFonts w:ascii="Times New Roman" w:hAnsi="Times New Roman" w:cs="Times New Roman"/>
          <w:sz w:val="24"/>
          <w:szCs w:val="24"/>
          <w:lang w:val="en-US"/>
        </w:rPr>
        <w:t>lactams</w:t>
      </w:r>
      <w:proofErr w:type="spellEnd"/>
      <w:r w:rsidR="0093036C" w:rsidRPr="006E0AE7">
        <w:rPr>
          <w:rFonts w:ascii="Times New Roman" w:hAnsi="Times New Roman" w:cs="Times New Roman"/>
          <w:sz w:val="24"/>
          <w:szCs w:val="24"/>
          <w:lang w:val="en-US"/>
        </w:rPr>
        <w:t xml:space="preserve"> and </w:t>
      </w:r>
      <w:proofErr w:type="spellStart"/>
      <w:r w:rsidR="0093036C" w:rsidRPr="006E0AE7">
        <w:rPr>
          <w:rFonts w:ascii="Times New Roman" w:hAnsi="Times New Roman" w:cs="Times New Roman"/>
          <w:sz w:val="24"/>
          <w:szCs w:val="24"/>
          <w:lang w:val="en-US"/>
        </w:rPr>
        <w:t>vancomycin</w:t>
      </w:r>
      <w:proofErr w:type="spellEnd"/>
      <w:r w:rsidR="0093036C" w:rsidRPr="006E0AE7">
        <w:rPr>
          <w:rFonts w:ascii="Times New Roman" w:hAnsi="Times New Roman" w:cs="Times New Roman"/>
          <w:sz w:val="24"/>
          <w:szCs w:val="24"/>
          <w:lang w:val="en-US"/>
        </w:rPr>
        <w:t xml:space="preserve"> (53</w:t>
      </w:r>
      <w:proofErr w:type="gramStart"/>
      <w:r w:rsidR="00127978">
        <w:rPr>
          <w:rFonts w:ascii="Times New Roman" w:hAnsi="Times New Roman" w:cs="Times New Roman"/>
          <w:sz w:val="24"/>
          <w:szCs w:val="24"/>
          <w:lang w:val="en-US"/>
        </w:rPr>
        <w:t>,</w:t>
      </w:r>
      <w:r w:rsidR="00127978" w:rsidRPr="006E0AE7">
        <w:rPr>
          <w:rFonts w:ascii="Times New Roman" w:hAnsi="Times New Roman" w:cs="Times New Roman"/>
          <w:sz w:val="24"/>
          <w:szCs w:val="24"/>
          <w:lang w:val="en-US"/>
        </w:rPr>
        <w:t>54</w:t>
      </w:r>
      <w:proofErr w:type="gramEnd"/>
      <w:r w:rsidR="00900BE1" w:rsidRPr="006E0AE7">
        <w:rPr>
          <w:rFonts w:ascii="Times New Roman" w:hAnsi="Times New Roman" w:cs="Times New Roman"/>
          <w:sz w:val="24"/>
          <w:szCs w:val="24"/>
          <w:lang w:val="en-US"/>
        </w:rPr>
        <w:t>)</w:t>
      </w:r>
      <w:r w:rsidR="004914E3">
        <w:rPr>
          <w:rFonts w:ascii="Times New Roman" w:hAnsi="Times New Roman" w:cs="Times New Roman"/>
          <w:sz w:val="24"/>
          <w:szCs w:val="24"/>
          <w:lang w:val="en-US"/>
        </w:rPr>
        <w:t xml:space="preserve"> are shown in Table 3. </w:t>
      </w:r>
      <w:r w:rsidR="006F792E" w:rsidRPr="006E0AE7">
        <w:rPr>
          <w:rFonts w:ascii="Times New Roman" w:hAnsi="Times New Roman" w:cs="Times New Roman"/>
          <w:sz w:val="24"/>
          <w:szCs w:val="24"/>
          <w:lang w:val="en-US"/>
        </w:rPr>
        <w:t>Antibiotics that enter</w:t>
      </w:r>
      <w:r w:rsidR="00900BE1" w:rsidRPr="006E0AE7">
        <w:rPr>
          <w:rFonts w:ascii="Times New Roman" w:hAnsi="Times New Roman" w:cs="Times New Roman"/>
          <w:sz w:val="24"/>
          <w:szCs w:val="24"/>
          <w:lang w:val="en-US"/>
        </w:rPr>
        <w:t xml:space="preserve"> </w:t>
      </w:r>
      <w:r w:rsidR="006F792E" w:rsidRPr="006E0AE7">
        <w:rPr>
          <w:rFonts w:ascii="Times New Roman" w:hAnsi="Times New Roman" w:cs="Times New Roman"/>
          <w:sz w:val="24"/>
          <w:szCs w:val="24"/>
          <w:lang w:val="en-US"/>
        </w:rPr>
        <w:t>water bod</w:t>
      </w:r>
      <w:r w:rsidR="0093036C" w:rsidRPr="006E0AE7">
        <w:rPr>
          <w:rFonts w:ascii="Times New Roman" w:hAnsi="Times New Roman" w:cs="Times New Roman"/>
          <w:sz w:val="24"/>
          <w:szCs w:val="24"/>
          <w:lang w:val="en-US"/>
        </w:rPr>
        <w:t>ies</w:t>
      </w:r>
      <w:r w:rsidR="006F792E" w:rsidRPr="006E0AE7">
        <w:rPr>
          <w:rFonts w:ascii="Times New Roman" w:hAnsi="Times New Roman" w:cs="Times New Roman"/>
          <w:sz w:val="24"/>
          <w:szCs w:val="24"/>
          <w:lang w:val="en-US"/>
        </w:rPr>
        <w:t xml:space="preserve"> may be from hospital</w:t>
      </w:r>
      <w:r w:rsidR="0093036C" w:rsidRPr="006E0AE7">
        <w:rPr>
          <w:rFonts w:ascii="Times New Roman" w:hAnsi="Times New Roman" w:cs="Times New Roman"/>
          <w:sz w:val="24"/>
          <w:szCs w:val="24"/>
          <w:lang w:val="en-US"/>
        </w:rPr>
        <w:t>s or have</w:t>
      </w:r>
      <w:r w:rsidR="006F792E" w:rsidRPr="006E0AE7">
        <w:rPr>
          <w:rFonts w:ascii="Times New Roman" w:hAnsi="Times New Roman" w:cs="Times New Roman"/>
          <w:sz w:val="24"/>
          <w:szCs w:val="24"/>
          <w:lang w:val="en-US"/>
        </w:rPr>
        <w:t xml:space="preserve"> r</w:t>
      </w:r>
      <w:r w:rsidR="00900BE1" w:rsidRPr="006E0AE7">
        <w:rPr>
          <w:rFonts w:ascii="Times New Roman" w:hAnsi="Times New Roman" w:cs="Times New Roman"/>
          <w:sz w:val="24"/>
          <w:szCs w:val="24"/>
          <w:lang w:val="en-US"/>
        </w:rPr>
        <w:t>esidential or agricultural origi</w:t>
      </w:r>
      <w:r w:rsidR="006F792E" w:rsidRPr="006E0AE7">
        <w:rPr>
          <w:rFonts w:ascii="Times New Roman" w:hAnsi="Times New Roman" w:cs="Times New Roman"/>
          <w:sz w:val="24"/>
          <w:szCs w:val="24"/>
          <w:lang w:val="en-US"/>
        </w:rPr>
        <w:t>n</w:t>
      </w:r>
      <w:r w:rsidR="0093036C" w:rsidRPr="006E0AE7">
        <w:rPr>
          <w:rFonts w:ascii="Times New Roman" w:hAnsi="Times New Roman" w:cs="Times New Roman"/>
          <w:sz w:val="24"/>
          <w:szCs w:val="24"/>
          <w:lang w:val="en-US"/>
        </w:rPr>
        <w:t>s</w:t>
      </w:r>
      <w:r w:rsidR="006F792E" w:rsidRPr="006E0AE7">
        <w:rPr>
          <w:rFonts w:ascii="Times New Roman" w:hAnsi="Times New Roman" w:cs="Times New Roman"/>
          <w:sz w:val="24"/>
          <w:szCs w:val="24"/>
          <w:lang w:val="en-US"/>
        </w:rPr>
        <w:t>,</w:t>
      </w:r>
      <w:r w:rsidR="00BA267E"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from where the </w:t>
      </w:r>
      <w:r w:rsidR="00A93C02" w:rsidRPr="006E0AE7">
        <w:rPr>
          <w:rFonts w:ascii="Times New Roman" w:hAnsi="Times New Roman" w:cs="Times New Roman"/>
          <w:sz w:val="24"/>
          <w:szCs w:val="24"/>
          <w:lang w:val="en-US"/>
        </w:rPr>
        <w:t>metabolites or</w:t>
      </w:r>
      <w:r w:rsidR="0093036C" w:rsidRPr="006E0AE7">
        <w:rPr>
          <w:rFonts w:ascii="Times New Roman" w:hAnsi="Times New Roman" w:cs="Times New Roman"/>
          <w:sz w:val="24"/>
          <w:szCs w:val="24"/>
          <w:lang w:val="en-US"/>
        </w:rPr>
        <w:t xml:space="preserve"> parent compounds </w:t>
      </w:r>
      <w:r w:rsidR="006F792E" w:rsidRPr="006E0AE7">
        <w:rPr>
          <w:rFonts w:ascii="Times New Roman" w:hAnsi="Times New Roman" w:cs="Times New Roman"/>
          <w:sz w:val="24"/>
          <w:szCs w:val="24"/>
          <w:lang w:val="en-US"/>
        </w:rPr>
        <w:t>are excreted after</w:t>
      </w:r>
      <w:r w:rsidR="0093036C" w:rsidRPr="006E0AE7">
        <w:rPr>
          <w:rFonts w:ascii="Times New Roman" w:hAnsi="Times New Roman" w:cs="Times New Roman"/>
          <w:sz w:val="24"/>
          <w:szCs w:val="24"/>
          <w:lang w:val="en-US"/>
        </w:rPr>
        <w:t xml:space="preserve"> their inge</w:t>
      </w:r>
      <w:r w:rsidR="00A93C02" w:rsidRPr="006E0AE7">
        <w:rPr>
          <w:rFonts w:ascii="Times New Roman" w:hAnsi="Times New Roman" w:cs="Times New Roman"/>
          <w:sz w:val="24"/>
          <w:szCs w:val="24"/>
          <w:lang w:val="en-US"/>
        </w:rPr>
        <w:t>stion,</w:t>
      </w:r>
      <w:r w:rsidR="0093036C"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although</w:t>
      </w:r>
      <w:r w:rsidR="006F792E" w:rsidRPr="006E0AE7">
        <w:rPr>
          <w:rFonts w:ascii="Times New Roman" w:hAnsi="Times New Roman" w:cs="Times New Roman"/>
          <w:sz w:val="24"/>
          <w:szCs w:val="24"/>
          <w:lang w:val="en-US"/>
        </w:rPr>
        <w:t xml:space="preserve"> sometimes they are discarded directly into wastewater. Concentrations of antibiotics found in water</w:t>
      </w:r>
      <w:r w:rsidR="00A4337F" w:rsidRPr="006E0AE7">
        <w:rPr>
          <w:rFonts w:ascii="Times New Roman" w:hAnsi="Times New Roman" w:cs="Times New Roman"/>
          <w:sz w:val="24"/>
          <w:szCs w:val="24"/>
          <w:lang w:val="en-US"/>
        </w:rPr>
        <w:t xml:space="preserve"> have</w:t>
      </w:r>
      <w:r w:rsidR="006F792E" w:rsidRPr="006E0AE7">
        <w:rPr>
          <w:rFonts w:ascii="Times New Roman" w:hAnsi="Times New Roman" w:cs="Times New Roman"/>
          <w:sz w:val="24"/>
          <w:szCs w:val="24"/>
          <w:lang w:val="en-US"/>
        </w:rPr>
        <w:t xml:space="preserve"> enabled the formation of resistant organisms such as </w:t>
      </w:r>
      <w:proofErr w:type="spellStart"/>
      <w:r w:rsidR="006F792E" w:rsidRPr="006E0AE7">
        <w:rPr>
          <w:rFonts w:ascii="Times New Roman" w:hAnsi="Times New Roman" w:cs="Times New Roman"/>
          <w:i/>
          <w:sz w:val="24"/>
          <w:szCs w:val="24"/>
          <w:lang w:val="en-US"/>
        </w:rPr>
        <w:t>Aeromonas</w:t>
      </w:r>
      <w:proofErr w:type="spellEnd"/>
      <w:r w:rsidR="006F792E" w:rsidRPr="006E0AE7">
        <w:rPr>
          <w:rFonts w:ascii="Times New Roman" w:hAnsi="Times New Roman" w:cs="Times New Roman"/>
          <w:i/>
          <w:sz w:val="24"/>
          <w:szCs w:val="24"/>
          <w:lang w:val="en-US"/>
        </w:rPr>
        <w:t xml:space="preserve">, Salmonella, Escherichia, Pseudomonas, Staphylococcus </w:t>
      </w:r>
      <w:r w:rsidR="00A93C02" w:rsidRPr="006E0AE7">
        <w:rPr>
          <w:rFonts w:ascii="Times New Roman" w:hAnsi="Times New Roman" w:cs="Times New Roman"/>
          <w:sz w:val="24"/>
          <w:szCs w:val="24"/>
          <w:lang w:val="en-US"/>
        </w:rPr>
        <w:t>and others (13).</w:t>
      </w:r>
      <w:r w:rsidR="006F792E"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W</w:t>
      </w:r>
      <w:r w:rsidR="00B35E72" w:rsidRPr="006E0AE7">
        <w:rPr>
          <w:rFonts w:ascii="Times New Roman" w:hAnsi="Times New Roman" w:cs="Times New Roman"/>
          <w:sz w:val="24"/>
          <w:szCs w:val="24"/>
          <w:lang w:val="en-US"/>
        </w:rPr>
        <w:t>hen these microorganisms infect humans</w:t>
      </w:r>
      <w:r w:rsidR="00A4337F" w:rsidRPr="006E0AE7">
        <w:rPr>
          <w:rFonts w:ascii="Times New Roman" w:hAnsi="Times New Roman" w:cs="Times New Roman"/>
          <w:sz w:val="24"/>
          <w:szCs w:val="24"/>
          <w:lang w:val="en-US"/>
        </w:rPr>
        <w:t xml:space="preserve"> either</w:t>
      </w:r>
      <w:r w:rsidR="00B35E72" w:rsidRPr="006E0AE7">
        <w:rPr>
          <w:rFonts w:ascii="Times New Roman" w:hAnsi="Times New Roman" w:cs="Times New Roman"/>
          <w:sz w:val="24"/>
          <w:szCs w:val="24"/>
          <w:lang w:val="en-US"/>
        </w:rPr>
        <w:t xml:space="preserve"> through direct contact or by vectors,</w:t>
      </w:r>
      <w:r w:rsidR="00A93C02" w:rsidRPr="006E0AE7">
        <w:rPr>
          <w:rFonts w:ascii="Times New Roman" w:hAnsi="Times New Roman" w:cs="Times New Roman"/>
          <w:sz w:val="24"/>
          <w:szCs w:val="24"/>
          <w:lang w:val="en-US"/>
        </w:rPr>
        <w:t xml:space="preserve"> they</w:t>
      </w:r>
      <w:r w:rsidR="00B35E72" w:rsidRPr="006E0AE7">
        <w:rPr>
          <w:rFonts w:ascii="Times New Roman" w:hAnsi="Times New Roman" w:cs="Times New Roman"/>
          <w:sz w:val="24"/>
          <w:szCs w:val="24"/>
          <w:lang w:val="en-US"/>
        </w:rPr>
        <w:t xml:space="preserve"> can increase mortality in their hosts </w:t>
      </w:r>
      <w:r w:rsidR="00A93C02" w:rsidRPr="006E0AE7">
        <w:rPr>
          <w:rFonts w:ascii="Times New Roman" w:hAnsi="Times New Roman" w:cs="Times New Roman"/>
          <w:sz w:val="24"/>
          <w:szCs w:val="24"/>
          <w:lang w:val="en-US"/>
        </w:rPr>
        <w:t xml:space="preserve">due </w:t>
      </w:r>
      <w:r w:rsidR="00900BE1" w:rsidRPr="006E0AE7">
        <w:rPr>
          <w:rFonts w:ascii="Times New Roman" w:hAnsi="Times New Roman" w:cs="Times New Roman"/>
          <w:sz w:val="24"/>
          <w:szCs w:val="24"/>
          <w:lang w:val="en-US"/>
        </w:rPr>
        <w:t>to</w:t>
      </w:r>
      <w:r w:rsidR="00A4337F" w:rsidRPr="006E0AE7">
        <w:rPr>
          <w:rFonts w:ascii="Times New Roman" w:hAnsi="Times New Roman" w:cs="Times New Roman"/>
          <w:sz w:val="24"/>
          <w:szCs w:val="24"/>
          <w:lang w:val="en-US"/>
        </w:rPr>
        <w:t xml:space="preserve"> the</w:t>
      </w:r>
      <w:r w:rsidR="00B35E72" w:rsidRPr="006E0AE7">
        <w:rPr>
          <w:rFonts w:ascii="Times New Roman" w:hAnsi="Times New Roman" w:cs="Times New Roman"/>
          <w:sz w:val="24"/>
          <w:szCs w:val="24"/>
          <w:lang w:val="en-US"/>
        </w:rPr>
        <w:t xml:space="preserve"> ineffectiveness of</w:t>
      </w:r>
      <w:r w:rsidR="00A93C02"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antibiotics used</w:t>
      </w:r>
      <w:r w:rsidR="00A93C02" w:rsidRPr="006E0AE7">
        <w:rPr>
          <w:rFonts w:ascii="Times New Roman" w:hAnsi="Times New Roman" w:cs="Times New Roman"/>
          <w:sz w:val="24"/>
          <w:szCs w:val="24"/>
          <w:lang w:val="en-US"/>
        </w:rPr>
        <w:t xml:space="preserve"> to combat</w:t>
      </w:r>
      <w:r w:rsidR="00B35E72" w:rsidRPr="006E0AE7">
        <w:rPr>
          <w:rFonts w:ascii="Times New Roman" w:hAnsi="Times New Roman" w:cs="Times New Roman"/>
          <w:sz w:val="24"/>
          <w:szCs w:val="24"/>
          <w:lang w:val="en-US"/>
        </w:rPr>
        <w:t xml:space="preserve"> infection</w:t>
      </w:r>
      <w:r w:rsidR="00A4337F"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Certainly, the finding of resistant organisms in water bodies is a major issue for hospitals, industries, homes and water treatment plants, as legal precedent</w:t>
      </w:r>
      <w:r w:rsidR="00A93C02" w:rsidRPr="006E0AE7">
        <w:rPr>
          <w:rFonts w:ascii="Times New Roman" w:hAnsi="Times New Roman" w:cs="Times New Roman"/>
          <w:sz w:val="24"/>
          <w:szCs w:val="24"/>
          <w:lang w:val="en-US"/>
        </w:rPr>
        <w:t>s that</w:t>
      </w:r>
      <w:r w:rsidR="00B35E72" w:rsidRPr="006E0AE7">
        <w:rPr>
          <w:rFonts w:ascii="Times New Roman" w:hAnsi="Times New Roman" w:cs="Times New Roman"/>
          <w:sz w:val="24"/>
          <w:szCs w:val="24"/>
          <w:lang w:val="en-US"/>
        </w:rPr>
        <w:t xml:space="preserve"> legislate and monitor the </w:t>
      </w:r>
      <w:r w:rsidR="00B35E72" w:rsidRPr="006E0AE7">
        <w:rPr>
          <w:rFonts w:ascii="Times New Roman" w:hAnsi="Times New Roman" w:cs="Times New Roman"/>
          <w:sz w:val="24"/>
          <w:szCs w:val="24"/>
          <w:lang w:val="en-US"/>
        </w:rPr>
        <w:lastRenderedPageBreak/>
        <w:t>presence of antibiotics in wastewater and</w:t>
      </w:r>
      <w:r w:rsidR="00A93C02" w:rsidRPr="006E0AE7">
        <w:rPr>
          <w:rFonts w:ascii="Times New Roman" w:hAnsi="Times New Roman" w:cs="Times New Roman"/>
          <w:sz w:val="24"/>
          <w:szCs w:val="24"/>
          <w:lang w:val="en-US"/>
        </w:rPr>
        <w:t xml:space="preserve"> their</w:t>
      </w:r>
      <w:r w:rsidR="00B35E72" w:rsidRPr="006E0AE7">
        <w:rPr>
          <w:rFonts w:ascii="Times New Roman" w:hAnsi="Times New Roman" w:cs="Times New Roman"/>
          <w:sz w:val="24"/>
          <w:szCs w:val="24"/>
          <w:lang w:val="en-US"/>
        </w:rPr>
        <w:t xml:space="preserve"> proper disposal</w:t>
      </w:r>
      <w:r w:rsidR="00A93C02" w:rsidRPr="006E0AE7">
        <w:rPr>
          <w:rFonts w:ascii="Times New Roman" w:hAnsi="Times New Roman" w:cs="Times New Roman"/>
          <w:sz w:val="24"/>
          <w:szCs w:val="24"/>
          <w:lang w:val="en-US"/>
        </w:rPr>
        <w:t xml:space="preserve"> need to be generated</w:t>
      </w:r>
      <w:r w:rsidR="00B35E72" w:rsidRPr="006E0AE7">
        <w:rPr>
          <w:rFonts w:ascii="Times New Roman" w:hAnsi="Times New Roman" w:cs="Times New Roman"/>
          <w:sz w:val="24"/>
          <w:szCs w:val="24"/>
          <w:lang w:val="en-US"/>
        </w:rPr>
        <w:t xml:space="preserve"> in order to avoid global public health</w:t>
      </w:r>
      <w:r w:rsidR="00A93C02" w:rsidRPr="006E0AE7">
        <w:rPr>
          <w:rFonts w:ascii="Times New Roman" w:hAnsi="Times New Roman" w:cs="Times New Roman"/>
          <w:sz w:val="24"/>
          <w:szCs w:val="24"/>
          <w:lang w:val="en-US"/>
        </w:rPr>
        <w:t xml:space="preserve"> problems</w:t>
      </w:r>
      <w:r w:rsidR="00B35E72" w:rsidRPr="006E0AE7">
        <w:rPr>
          <w:rFonts w:ascii="Times New Roman" w:hAnsi="Times New Roman" w:cs="Times New Roman"/>
          <w:sz w:val="24"/>
          <w:szCs w:val="24"/>
          <w:lang w:val="en-US"/>
        </w:rPr>
        <w:t>.</w:t>
      </w:r>
    </w:p>
    <w:p w:rsidR="004E0358" w:rsidRPr="006E0AE7" w:rsidRDefault="004E0358" w:rsidP="005A648A">
      <w:pPr>
        <w:autoSpaceDE w:val="0"/>
        <w:spacing w:after="0" w:line="360" w:lineRule="auto"/>
        <w:jc w:val="both"/>
        <w:rPr>
          <w:rFonts w:ascii="Times New Roman" w:hAnsi="Times New Roman" w:cs="Times New Roman"/>
          <w:b/>
          <w:sz w:val="24"/>
          <w:szCs w:val="24"/>
          <w:lang w:val="en-US"/>
        </w:rPr>
      </w:pPr>
    </w:p>
    <w:p w:rsidR="005A648A" w:rsidRPr="006E0AE7" w:rsidRDefault="004E0358" w:rsidP="005A648A">
      <w:pPr>
        <w:autoSpaceDE w:val="0"/>
        <w:spacing w:after="0" w:line="360" w:lineRule="auto"/>
        <w:jc w:val="both"/>
        <w:rPr>
          <w:rFonts w:ascii="Times New Roman" w:hAnsi="Times New Roman" w:cs="Times New Roman"/>
          <w:b/>
          <w:sz w:val="24"/>
          <w:szCs w:val="24"/>
          <w:lang w:val="en-US"/>
        </w:rPr>
      </w:pPr>
      <w:proofErr w:type="gramStart"/>
      <w:r w:rsidRPr="006E0AE7">
        <w:rPr>
          <w:rFonts w:ascii="Times New Roman" w:hAnsi="Times New Roman" w:cs="Times New Roman"/>
          <w:b/>
          <w:sz w:val="24"/>
          <w:szCs w:val="24"/>
          <w:lang w:val="en-US"/>
        </w:rPr>
        <w:t>Table 3.</w:t>
      </w:r>
      <w:proofErr w:type="gramEnd"/>
      <w:r w:rsidRPr="006E0AE7">
        <w:rPr>
          <w:rFonts w:ascii="Times New Roman" w:hAnsi="Times New Roman" w:cs="Times New Roman"/>
          <w:b/>
          <w:sz w:val="24"/>
          <w:szCs w:val="24"/>
          <w:lang w:val="en-US"/>
        </w:rPr>
        <w:t xml:space="preserve"> </w:t>
      </w:r>
      <w:r w:rsidRPr="00B869EA">
        <w:rPr>
          <w:rFonts w:ascii="Times New Roman" w:hAnsi="Times New Roman" w:cs="Times New Roman"/>
          <w:sz w:val="24"/>
          <w:szCs w:val="24"/>
          <w:lang w:val="en-US"/>
        </w:rPr>
        <w:t>Antibiotics</w:t>
      </w:r>
      <w:r w:rsidR="00D97C45">
        <w:rPr>
          <w:rFonts w:ascii="Times New Roman" w:hAnsi="Times New Roman" w:cs="Times New Roman"/>
          <w:sz w:val="24"/>
          <w:szCs w:val="24"/>
          <w:lang w:val="en-US"/>
        </w:rPr>
        <w:t xml:space="preserve"> </w:t>
      </w:r>
      <w:r w:rsidRPr="00B869EA">
        <w:rPr>
          <w:rFonts w:ascii="Times New Roman" w:hAnsi="Times New Roman" w:cs="Times New Roman"/>
          <w:sz w:val="24"/>
          <w:szCs w:val="24"/>
          <w:lang w:val="en-US"/>
        </w:rPr>
        <w:t xml:space="preserve">widely used in the </w:t>
      </w:r>
      <w:r w:rsidR="00D97C45">
        <w:rPr>
          <w:rFonts w:ascii="Times New Roman" w:hAnsi="Times New Roman" w:cs="Times New Roman"/>
          <w:sz w:val="24"/>
          <w:szCs w:val="24"/>
          <w:lang w:val="en-US"/>
        </w:rPr>
        <w:t>therapeutics</w:t>
      </w:r>
      <w:r w:rsidRPr="00B869EA">
        <w:rPr>
          <w:rFonts w:ascii="Times New Roman" w:hAnsi="Times New Roman" w:cs="Times New Roman"/>
          <w:sz w:val="24"/>
          <w:szCs w:val="24"/>
          <w:lang w:val="en-US"/>
        </w:rPr>
        <w:t>.</w:t>
      </w:r>
      <w:r w:rsidR="005A648A" w:rsidRPr="006E0AE7">
        <w:rPr>
          <w:rFonts w:ascii="Times New Roman" w:hAnsi="Times New Roman" w:cs="Times New Roman"/>
          <w:b/>
          <w:sz w:val="24"/>
          <w:szCs w:val="24"/>
          <w:lang w:val="en-US"/>
        </w:rPr>
        <w:t xml:space="preserve"> </w:t>
      </w:r>
    </w:p>
    <w:tbl>
      <w:tblPr>
        <w:tblpPr w:leftFromText="141" w:rightFromText="141" w:vertAnchor="text" w:horzAnchor="margin" w:tblpXSpec="center" w:tblpY="414"/>
        <w:tblW w:w="0" w:type="auto"/>
        <w:tblLayout w:type="fixed"/>
        <w:tblCellMar>
          <w:left w:w="70" w:type="dxa"/>
          <w:right w:w="70" w:type="dxa"/>
        </w:tblCellMar>
        <w:tblLook w:val="0000"/>
      </w:tblPr>
      <w:tblGrid>
        <w:gridCol w:w="3130"/>
        <w:gridCol w:w="2160"/>
        <w:gridCol w:w="1374"/>
        <w:gridCol w:w="1686"/>
        <w:gridCol w:w="990"/>
      </w:tblGrid>
      <w:tr w:rsidR="005A648A" w:rsidRPr="006E0AE7" w:rsidTr="00BA267E">
        <w:trPr>
          <w:trHeight w:val="450"/>
        </w:trPr>
        <w:tc>
          <w:tcPr>
            <w:tcW w:w="313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t xml:space="preserve">     </w:t>
            </w:r>
            <w:r w:rsidRPr="006E0AE7">
              <w:rPr>
                <w:rFonts w:ascii="Times New Roman" w:hAnsi="Times New Roman" w:cs="Times New Roman"/>
                <w:b/>
                <w:bCs/>
                <w:sz w:val="16"/>
                <w:szCs w:val="16"/>
                <w:lang w:val="en-US"/>
              </w:rPr>
              <w:br/>
            </w:r>
            <w:r w:rsidR="00596A09" w:rsidRPr="006E0AE7">
              <w:rPr>
                <w:rFonts w:ascii="Times New Roman" w:hAnsi="Times New Roman" w:cs="Times New Roman"/>
                <w:b/>
                <w:bCs/>
                <w:sz w:val="16"/>
                <w:szCs w:val="16"/>
              </w:rPr>
              <w:t xml:space="preserve">Molecular </w:t>
            </w:r>
            <w:proofErr w:type="spellStart"/>
            <w:r w:rsidR="00596A09" w:rsidRPr="006E0AE7">
              <w:rPr>
                <w:rFonts w:ascii="Times New Roman" w:hAnsi="Times New Roman" w:cs="Times New Roman"/>
                <w:b/>
                <w:bCs/>
                <w:sz w:val="16"/>
                <w:szCs w:val="16"/>
              </w:rPr>
              <w:t>structure</w:t>
            </w:r>
            <w:proofErr w:type="spellEnd"/>
            <w:r w:rsidRPr="006E0AE7">
              <w:rPr>
                <w:rFonts w:ascii="Times New Roman" w:hAnsi="Times New Roman" w:cs="Times New Roman"/>
                <w:b/>
                <w:bCs/>
                <w:sz w:val="16"/>
                <w:szCs w:val="16"/>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t>C</w:t>
            </w:r>
            <w:r w:rsidR="00596A09" w:rsidRPr="006E0AE7">
              <w:rPr>
                <w:rFonts w:ascii="Times New Roman" w:hAnsi="Times New Roman" w:cs="Times New Roman"/>
                <w:b/>
                <w:bCs/>
                <w:sz w:val="16"/>
                <w:szCs w:val="16"/>
                <w:lang w:val="en-US"/>
              </w:rPr>
              <w:t>oncentration in water</w:t>
            </w:r>
            <w:r w:rsidRPr="006E0AE7">
              <w:rPr>
                <w:rFonts w:ascii="Times New Roman" w:hAnsi="Times New Roman" w:cs="Times New Roman"/>
                <w:b/>
                <w:bCs/>
                <w:sz w:val="16"/>
                <w:szCs w:val="16"/>
                <w:lang w:val="en-US"/>
              </w:rPr>
              <w:t xml:space="preserve"> µg/L</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596A09" w:rsidRPr="006E0AE7">
              <w:rPr>
                <w:lang w:val="en-US"/>
              </w:rPr>
              <w:t xml:space="preserve"> </w:t>
            </w:r>
            <w:proofErr w:type="spellStart"/>
            <w:r w:rsidR="00596A09" w:rsidRPr="006E0AE7">
              <w:rPr>
                <w:rFonts w:ascii="Times New Roman" w:hAnsi="Times New Roman" w:cs="Times New Roman"/>
                <w:b/>
                <w:bCs/>
                <w:sz w:val="16"/>
                <w:szCs w:val="16"/>
              </w:rPr>
              <w:t>Resistant</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microorganisms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r>
            <w:proofErr w:type="spellStart"/>
            <w:r w:rsidR="00596A09" w:rsidRPr="006E0AE7">
              <w:rPr>
                <w:rFonts w:ascii="Times New Roman" w:hAnsi="Times New Roman" w:cs="Times New Roman"/>
                <w:b/>
                <w:bCs/>
                <w:sz w:val="16"/>
                <w:szCs w:val="16"/>
              </w:rPr>
              <w:t>Identification</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methods</w:t>
            </w:r>
            <w:proofErr w:type="spellEnd"/>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96A09"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r>
            <w:proofErr w:type="spellStart"/>
            <w:r w:rsidRPr="006E0AE7">
              <w:rPr>
                <w:rFonts w:ascii="Times New Roman" w:hAnsi="Times New Roman" w:cs="Times New Roman"/>
                <w:b/>
                <w:bCs/>
                <w:sz w:val="16"/>
                <w:szCs w:val="16"/>
              </w:rPr>
              <w:t>Reference</w:t>
            </w:r>
            <w:proofErr w:type="spellEnd"/>
          </w:p>
        </w:tc>
      </w:tr>
      <w:tr w:rsidR="005A648A" w:rsidRPr="006E0AE7" w:rsidTr="00BA267E">
        <w:trPr>
          <w:trHeight w:val="1466"/>
        </w:trPr>
        <w:tc>
          <w:tcPr>
            <w:tcW w:w="3130" w:type="dxa"/>
            <w:tcBorders>
              <w:top w:val="single" w:sz="4" w:space="0" w:color="000000"/>
              <w:left w:val="single" w:sz="4" w:space="0" w:color="000000"/>
              <w:bottom w:val="single" w:sz="4" w:space="0" w:color="000000"/>
            </w:tcBorders>
          </w:tcPr>
          <w:p w:rsidR="005A648A" w:rsidRPr="006E0AE7" w:rsidRDefault="00C16A3A" w:rsidP="009C0194">
            <w:pPr>
              <w:spacing w:line="360" w:lineRule="auto"/>
              <w:jc w:val="center"/>
              <w:rPr>
                <w:rFonts w:ascii="Times New Roman" w:hAnsi="Times New Roman" w:cs="Times New Roman"/>
                <w:sz w:val="16"/>
                <w:szCs w:val="16"/>
                <w:lang w:val="en-US"/>
              </w:rPr>
            </w:pPr>
            <w:r w:rsidRPr="00C16A3A">
              <w:rPr>
                <w:rFonts w:ascii="Times New Roman" w:hAnsi="Times New Roman" w:cs="Times New Roman"/>
                <w:b/>
                <w:noProof/>
                <w:sz w:val="16"/>
                <w:szCs w:val="16"/>
                <w:lang w:val="es-ES_tradnl" w:eastAsia="es-ES_tradnl"/>
              </w:rPr>
              <w:pict>
                <v:shape id="_x0000_s1037" type="#_x0000_t75" style="position:absolute;left:0;text-align:left;margin-left:43.85pt;margin-top:7.1pt;width:88.45pt;height:42pt;z-index:251650560;mso-wrap-distance-left:9.05pt;mso-wrap-distance-right:9.05pt;mso-position-horizontal-relative:text;mso-position-vertical-relative:text" filled="t">
                  <v:fill color2="black"/>
                  <v:imagedata r:id="rId29" o:title=""/>
                </v:shape>
                <o:OLEObject Type="Embed" ProgID="ChemDraw.Document.6.0" ShapeID="_x0000_s1037" DrawAspect="Content" ObjectID="_1350191089" r:id="rId30"/>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96A09" w:rsidP="009C0194">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Tetracyclines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6609AE">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rFonts w:ascii="Times New Roman" w:hAnsi="Times New Roman" w:cs="Times New Roman"/>
                <w:sz w:val="16"/>
                <w:szCs w:val="16"/>
                <w:lang w:val="en-US"/>
              </w:rPr>
              <w:t xml:space="preserve"> Wastewater in the effluent</w:t>
            </w:r>
            <w:r w:rsidR="00A4337F"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r w:rsidR="006609AE" w:rsidRPr="006E0AE7">
              <w:rPr>
                <w:rFonts w:ascii="Times New Roman" w:hAnsi="Times New Roman" w:cs="Times New Roman"/>
                <w:sz w:val="16"/>
                <w:szCs w:val="16"/>
                <w:lang w:val="en-US"/>
              </w:rPr>
              <w:br/>
            </w:r>
            <w:proofErr w:type="spellStart"/>
            <w:r w:rsidR="00596A09" w:rsidRPr="006E0AE7">
              <w:rPr>
                <w:rFonts w:ascii="Times New Roman" w:hAnsi="Times New Roman" w:cs="Times New Roman"/>
                <w:sz w:val="16"/>
                <w:szCs w:val="16"/>
                <w:lang w:val="en-US"/>
              </w:rPr>
              <w:t>Tetracyclines</w:t>
            </w:r>
            <w:proofErr w:type="spellEnd"/>
            <w:r w:rsidR="00866CA9"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278</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Aeromona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spp</w:t>
            </w:r>
            <w:proofErr w:type="spellEnd"/>
            <w:r w:rsidRPr="006E0AE7">
              <w:rPr>
                <w:rFonts w:ascii="Times New Roman" w:hAnsi="Times New Roman" w:cs="Times New Roman"/>
                <w:i/>
                <w:sz w:val="16"/>
                <w:szCs w:val="16"/>
                <w:lang w:val="en-US"/>
              </w:rPr>
              <w:t>,</w:t>
            </w: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Acinetobacter</w:t>
            </w:r>
            <w:proofErr w:type="spellEnd"/>
            <w:r w:rsidRPr="006E0AE7">
              <w:rPr>
                <w:rFonts w:ascii="Times New Roman" w:hAnsi="Times New Roman" w:cs="Times New Roman"/>
                <w:i/>
                <w:sz w:val="16"/>
                <w:szCs w:val="16"/>
                <w:lang w:val="en-US"/>
              </w:rPr>
              <w:t xml:space="preserve"> spp.</w:t>
            </w:r>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9C0194">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UPLC</w:t>
            </w:r>
            <w:r w:rsidRPr="006E0AE7">
              <w:rPr>
                <w:rFonts w:ascii="Times New Roman" w:hAnsi="Times New Roman" w:cs="Times New Roman"/>
                <w:sz w:val="16"/>
                <w:szCs w:val="16"/>
                <w:lang w:val="en-US"/>
              </w:rPr>
              <w:t xml:space="preserve">-ESI-MS/MS </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A33AA5" w:rsidP="006609A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 </w:instrText>
            </w:r>
            <w:r w:rsidR="00C16A3A"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EN.CITE.DATA </w:instrText>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end"/>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(55-57)</w:t>
            </w:r>
            <w:r w:rsidR="00C16A3A" w:rsidRPr="006E0AE7">
              <w:rPr>
                <w:rFonts w:ascii="Times New Roman" w:hAnsi="Times New Roman" w:cs="Times New Roman"/>
                <w:sz w:val="16"/>
                <w:szCs w:val="16"/>
              </w:rPr>
              <w:fldChar w:fldCharType="end"/>
            </w:r>
          </w:p>
        </w:tc>
      </w:tr>
      <w:tr w:rsidR="005A648A" w:rsidRPr="006E0AE7" w:rsidTr="00BA267E">
        <w:trPr>
          <w:trHeight w:val="2598"/>
        </w:trPr>
        <w:tc>
          <w:tcPr>
            <w:tcW w:w="3130" w:type="dxa"/>
            <w:tcBorders>
              <w:top w:val="single" w:sz="4" w:space="0" w:color="000000"/>
              <w:left w:val="single" w:sz="4" w:space="0" w:color="000000"/>
              <w:bottom w:val="single" w:sz="4" w:space="0" w:color="000000"/>
            </w:tcBorders>
          </w:tcPr>
          <w:p w:rsidR="005A648A" w:rsidRPr="006E0AE7" w:rsidRDefault="00C16A3A" w:rsidP="009C0194">
            <w:pPr>
              <w:spacing w:line="360" w:lineRule="auto"/>
              <w:rPr>
                <w:rFonts w:ascii="Times New Roman" w:hAnsi="Times New Roman" w:cs="Times New Roman"/>
                <w:sz w:val="16"/>
                <w:szCs w:val="16"/>
                <w:lang w:val="en-US"/>
              </w:rPr>
            </w:pPr>
            <w:r w:rsidRPr="00C16A3A">
              <w:rPr>
                <w:rFonts w:ascii="Times New Roman" w:hAnsi="Times New Roman" w:cs="Times New Roman"/>
                <w:b/>
                <w:noProof/>
                <w:sz w:val="16"/>
                <w:szCs w:val="16"/>
                <w:lang w:val="es-ES_tradnl" w:eastAsia="es-ES_tradnl"/>
              </w:rPr>
              <w:pict>
                <v:shape id="_x0000_s1038" type="#_x0000_t75" style="position:absolute;margin-left:28.1pt;margin-top:3pt;width:103.1pt;height:102.45pt;z-index:251651584;mso-wrap-distance-left:9.05pt;mso-wrap-distance-right:9.05pt;mso-position-horizontal-relative:text;mso-position-vertical-relative:text" filled="t">
                  <v:fill color2="black"/>
                  <v:imagedata r:id="rId31" o:title=""/>
                </v:shape>
                <o:OLEObject Type="Embed" ProgID="ChemDraw.Document.6.0" ShapeID="_x0000_s1038" DrawAspect="Content" ObjectID="_1350191090" r:id="rId32"/>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A33AA5"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proofErr w:type="spellStart"/>
            <w:r w:rsidR="00596A09" w:rsidRPr="006E0AE7">
              <w:rPr>
                <w:rFonts w:ascii="Times New Roman" w:hAnsi="Times New Roman" w:cs="Times New Roman"/>
                <w:sz w:val="16"/>
                <w:szCs w:val="16"/>
                <w:lang w:val="en-US"/>
              </w:rPr>
              <w:t>Aminoglycosides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lang w:val="en-US"/>
              </w:rPr>
            </w:pPr>
          </w:p>
          <w:p w:rsidR="005A648A" w:rsidRPr="006E0AE7" w:rsidRDefault="005A648A" w:rsidP="00A33AA5">
            <w:pPr>
              <w:spacing w:line="360" w:lineRule="auto"/>
              <w:jc w:val="center"/>
              <w:rPr>
                <w:rFonts w:ascii="Times New Roman" w:hAnsi="Times New Roman" w:cs="Times New Roman"/>
                <w:sz w:val="16"/>
                <w:szCs w:val="16"/>
                <w:lang w:val="en-US"/>
              </w:rPr>
            </w:pPr>
          </w:p>
          <w:p w:rsidR="005A648A" w:rsidRPr="006E0AE7" w:rsidRDefault="00596A09"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t xml:space="preserve">Hospital </w:t>
            </w:r>
            <w:proofErr w:type="spellStart"/>
            <w:r w:rsidRPr="006E0AE7">
              <w:rPr>
                <w:rFonts w:ascii="Times New Roman" w:hAnsi="Times New Roman" w:cs="Times New Roman"/>
                <w:sz w:val="16"/>
                <w:szCs w:val="16"/>
              </w:rPr>
              <w:t>wastewater</w:t>
            </w:r>
            <w:proofErr w:type="spellEnd"/>
          </w:p>
          <w:p w:rsidR="005A648A" w:rsidRPr="006E0AE7" w:rsidRDefault="00596A09" w:rsidP="00A33AA5">
            <w:pPr>
              <w:spacing w:line="360" w:lineRule="auto"/>
              <w:jc w:val="center"/>
              <w:rPr>
                <w:rFonts w:ascii="Times New Roman" w:hAnsi="Times New Roman" w:cs="Times New Roman"/>
                <w:sz w:val="16"/>
                <w:szCs w:val="16"/>
              </w:rPr>
            </w:pPr>
            <w:proofErr w:type="spellStart"/>
            <w:r w:rsidRPr="006E0AE7">
              <w:rPr>
                <w:rFonts w:ascii="Times New Roman" w:hAnsi="Times New Roman" w:cs="Times New Roman"/>
                <w:sz w:val="16"/>
                <w:szCs w:val="16"/>
              </w:rPr>
              <w:t>Gentamicin</w:t>
            </w:r>
            <w:proofErr w:type="spellEnd"/>
          </w:p>
          <w:p w:rsidR="005A648A" w:rsidRPr="006E0AE7" w:rsidRDefault="002B67AB" w:rsidP="00A33AA5">
            <w:pPr>
              <w:spacing w:line="360" w:lineRule="auto"/>
              <w:jc w:val="center"/>
              <w:rPr>
                <w:rFonts w:ascii="Times New Roman" w:hAnsi="Times New Roman" w:cs="Times New Roman"/>
                <w:sz w:val="16"/>
                <w:szCs w:val="16"/>
              </w:rPr>
            </w:pPr>
            <w:r>
              <w:rPr>
                <w:rFonts w:ascii="Times New Roman" w:hAnsi="Times New Roman" w:cs="Times New Roman"/>
                <w:sz w:val="16"/>
                <w:szCs w:val="16"/>
              </w:rPr>
              <w:t>0.4-7.</w:t>
            </w:r>
            <w:r w:rsidR="005A648A" w:rsidRPr="006E0AE7">
              <w:rPr>
                <w:rFonts w:ascii="Times New Roman" w:hAnsi="Times New Roman" w:cs="Times New Roman"/>
                <w:sz w:val="16"/>
                <w:szCs w:val="16"/>
              </w:rPr>
              <w:t>4</w:t>
            </w:r>
          </w:p>
        </w:tc>
        <w:tc>
          <w:tcPr>
            <w:tcW w:w="1374"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Enterococcus</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tc>
        <w:tc>
          <w:tcPr>
            <w:tcW w:w="1686"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p>
          <w:p w:rsidR="005A648A" w:rsidRPr="006E0AE7" w:rsidRDefault="00C16A3A"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&lt;EndNote&gt;&lt;Cite&gt;&lt;Author&gt;Zarrilli&lt;/Author&gt;&lt;Year&gt;2005&lt;/Year&gt;&lt;RecNum&gt;214&lt;/RecNum&gt;&lt;record&gt;&lt;rec-number&gt;214&lt;/rec-number&gt;&lt;foreign-keys&gt;&lt;key app="EN" db-id="xvwrfvdtxfex2je99avx9apvs0ptsrx2dwe0"&gt;214&lt;/key&gt;&lt;/foreign-keys&gt;&lt;ref-type name="Journal Article"&gt;17&lt;/ref-type&gt;&lt;contributors&gt;&lt;authors&gt;&lt;author&gt;Zarrilli, R&lt;/author&gt;&lt;author&gt;Tripodi, MF&lt;/author&gt;&lt;author&gt;Di Popolo, A&lt;/author&gt;&lt;author&gt;Fortunato, R&lt;/author&gt;&lt;author&gt;Bagattini, M&lt;/author&gt;&lt;author&gt;Crispino, M&lt;/author&gt;&lt;author&gt;Florio, A&lt;/author&gt;&lt;author&gt;Triassi, M&lt;/author&gt;&lt;author&gt;Utili, R&lt;/author&gt;&lt;/authors&gt;&lt;/contributors&gt;&lt;titles&gt;&lt;title&gt;Molecular epidemiology of high-level aminoglycoside-resistant enterococci isolated from patients in a university hospital in southern Italy&lt;/title&gt;&lt;secondary-title&gt;Journal of Antimicrobial Chemotherapy&lt;/secondary-title&gt;&lt;/titles&gt;&lt;periodical&gt;&lt;full-title&gt;Journal of Antimicrobial Chemotherapy&lt;/full-title&gt;&lt;/periodical&gt;&lt;pages&gt;827&lt;/pages&gt;&lt;volume&gt;56&lt;/volume&gt;&lt;number&gt;5&lt;/number&gt;&lt;dates&gt;&lt;year&gt;2005&lt;/year&gt;&lt;/dates&gt;&lt;urls&gt;&lt;/urls&gt;&lt;/record&gt;&lt;/Cite&gt;&lt;Cite&gt;&lt;Author&gt;Löffler&lt;/Author&gt;&lt;Year&gt;2003&lt;/Year&gt;&lt;RecNum&gt;190&lt;/RecNum&gt;&lt;record&gt;&lt;rec-number&gt;190&lt;/rec-number&gt;&lt;foreign-keys&gt;&lt;key app="EN" db-id="xvwrfvdtxfex2je99avx9apvs0ptsrx2dwe0"&gt;190&lt;/key&gt;&lt;/foreign-keys&gt;&lt;ref-type name="Journal Article"&gt;17&lt;/ref-type&gt;&lt;contributors&gt;&lt;authors&gt;&lt;author&gt;Löffler, D&lt;/author&gt;&lt;author&gt;Ternes, TA&lt;/author&gt;&lt;/authors&gt;&lt;/contributors&gt;&lt;titles&gt;&lt;title&gt;Analytical method for the determination of the aminoglycoside gentamicin in hospital wastewater via liquid chromatography-electrospray-tandem mass spectrometry&lt;/title&gt;&lt;secondary-title&gt;Journal of Chromatography A&lt;/secondary-title&gt;&lt;/titles&gt;&lt;periodical&gt;&lt;full-title&gt;Journal of Chromatography A&lt;/full-title&gt;&lt;/periodical&gt;&lt;pages&gt;583-588&lt;/pages&gt;&lt;volume&gt;1000&lt;/volume&gt;&lt;number&gt;1-2&lt;/number&gt;&lt;dates&gt;&lt;year&gt;2003&lt;/year&gt;&lt;/dates&gt;&lt;urls&gt;&lt;/urls&gt;&lt;/record&gt;&lt;/Cite&gt;&lt;/EndNote&gt;</w:instrText>
            </w:r>
            <w:r w:rsidRPr="006E0AE7">
              <w:rPr>
                <w:rFonts w:ascii="Times New Roman" w:hAnsi="Times New Roman" w:cs="Times New Roman"/>
                <w:sz w:val="16"/>
                <w:szCs w:val="16"/>
              </w:rPr>
              <w:fldChar w:fldCharType="separate"/>
            </w:r>
            <w:r w:rsidR="00BE7D1E">
              <w:rPr>
                <w:rFonts w:ascii="Times New Roman" w:hAnsi="Times New Roman" w:cs="Times New Roman"/>
                <w:noProof/>
                <w:sz w:val="16"/>
                <w:szCs w:val="16"/>
              </w:rPr>
              <w:t>(58,</w:t>
            </w:r>
            <w:r w:rsidR="005A648A" w:rsidRPr="006E0AE7">
              <w:rPr>
                <w:rFonts w:ascii="Times New Roman" w:hAnsi="Times New Roman" w:cs="Times New Roman"/>
                <w:noProof/>
                <w:sz w:val="16"/>
                <w:szCs w:val="16"/>
              </w:rPr>
              <w:t>59)</w:t>
            </w:r>
            <w:r w:rsidRPr="006E0AE7">
              <w:rPr>
                <w:rFonts w:ascii="Times New Roman" w:hAnsi="Times New Roman" w:cs="Times New Roman"/>
                <w:sz w:val="16"/>
                <w:szCs w:val="16"/>
              </w:rPr>
              <w:fldChar w:fldCharType="end"/>
            </w:r>
          </w:p>
          <w:p w:rsidR="005A648A" w:rsidRPr="006E0AE7" w:rsidRDefault="005A648A" w:rsidP="00A33AA5">
            <w:pPr>
              <w:spacing w:line="360" w:lineRule="auto"/>
              <w:jc w:val="center"/>
              <w:rPr>
                <w:rFonts w:ascii="Times New Roman" w:hAnsi="Times New Roman" w:cs="Times New Roman"/>
                <w:sz w:val="16"/>
                <w:szCs w:val="16"/>
              </w:rPr>
            </w:pPr>
          </w:p>
        </w:tc>
      </w:tr>
      <w:tr w:rsidR="005A648A" w:rsidRPr="006E0AE7" w:rsidTr="00BA267E">
        <w:trPr>
          <w:trHeight w:val="1736"/>
        </w:trPr>
        <w:tc>
          <w:tcPr>
            <w:tcW w:w="3130" w:type="dxa"/>
            <w:tcBorders>
              <w:top w:val="single" w:sz="4" w:space="0" w:color="000000"/>
              <w:left w:val="single" w:sz="4" w:space="0" w:color="000000"/>
              <w:bottom w:val="single" w:sz="4" w:space="0" w:color="000000"/>
            </w:tcBorders>
          </w:tcPr>
          <w:p w:rsidR="005A648A" w:rsidRPr="006E0AE7" w:rsidRDefault="00C16A3A" w:rsidP="009C0194">
            <w:pPr>
              <w:spacing w:line="360" w:lineRule="auto"/>
              <w:rPr>
                <w:rFonts w:ascii="Times New Roman" w:hAnsi="Times New Roman" w:cs="Times New Roman"/>
                <w:sz w:val="16"/>
                <w:szCs w:val="16"/>
              </w:rPr>
            </w:pPr>
            <w:r w:rsidRPr="00C16A3A">
              <w:rPr>
                <w:rFonts w:ascii="Times New Roman" w:hAnsi="Times New Roman" w:cs="Times New Roman"/>
                <w:b/>
                <w:noProof/>
                <w:sz w:val="16"/>
                <w:szCs w:val="16"/>
                <w:lang w:val="es-ES_tradnl" w:eastAsia="es-ES_tradnl"/>
              </w:rPr>
              <w:pict>
                <v:shape id="_x0000_s1039" type="#_x0000_t75" style="position:absolute;margin-left:51.25pt;margin-top:2.6pt;width:77.15pt;height:79.8pt;z-index:251652608;mso-wrap-distance-left:9.05pt;mso-wrap-distance-right:9.05pt;mso-position-horizontal-relative:text;mso-position-vertical-relative:text" filled="t">
                  <v:fill color2="black"/>
                  <v:imagedata r:id="rId33" o:title=""/>
                </v:shape>
                <o:OLEObject Type="Embed" ProgID="ChemDraw.Document.6.0" ShapeID="_x0000_s1039" DrawAspect="Content" ObjectID="_1350191091" r:id="rId34"/>
              </w:pict>
            </w:r>
          </w:p>
          <w:p w:rsidR="005A648A" w:rsidRPr="006E0AE7" w:rsidRDefault="005A648A" w:rsidP="009C0194">
            <w:pPr>
              <w:spacing w:line="360" w:lineRule="auto"/>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Macrolides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p>
          <w:p w:rsidR="005A648A" w:rsidRPr="006E0AE7" w:rsidRDefault="005A648A" w:rsidP="002B67AB">
            <w:pPr>
              <w:snapToGrid w:val="0"/>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Clari</w:t>
            </w:r>
            <w:r w:rsidR="00596A09" w:rsidRPr="006E0AE7">
              <w:rPr>
                <w:rFonts w:ascii="Times New Roman" w:hAnsi="Times New Roman" w:cs="Times New Roman"/>
                <w:sz w:val="16"/>
                <w:szCs w:val="16"/>
                <w:lang w:val="en-US"/>
              </w:rPr>
              <w:t>thromycin</w:t>
            </w:r>
            <w:proofErr w:type="spellEnd"/>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267</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Campylobacter</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p w:rsidR="005A648A" w:rsidRPr="006E0AE7" w:rsidRDefault="005A648A" w:rsidP="00171588">
            <w:pPr>
              <w:spacing w:line="360" w:lineRule="auto"/>
              <w:jc w:val="center"/>
              <w:rPr>
                <w:rFonts w:ascii="Times New Roman" w:hAnsi="Times New Roman" w:cs="Times New Roman"/>
                <w:i/>
                <w:sz w:val="16"/>
                <w:szCs w:val="16"/>
                <w:lang w:val="es-ES_tradnl"/>
              </w:rPr>
            </w:pPr>
            <w:proofErr w:type="spellStart"/>
            <w:r w:rsidRPr="006E0AE7">
              <w:rPr>
                <w:rFonts w:ascii="Times New Roman" w:hAnsi="Times New Roman" w:cs="Times New Roman"/>
                <w:i/>
                <w:sz w:val="16"/>
                <w:szCs w:val="16"/>
                <w:lang w:val="es-ES_tradnl"/>
              </w:rPr>
              <w:t>Clostridium</w:t>
            </w:r>
            <w:proofErr w:type="spellEnd"/>
            <w:r w:rsidRPr="006E0AE7">
              <w:rPr>
                <w:rFonts w:ascii="Times New Roman" w:hAnsi="Times New Roman" w:cs="Times New Roman"/>
                <w:i/>
                <w:sz w:val="16"/>
                <w:szCs w:val="16"/>
                <w:lang w:val="es-ES_tradnl"/>
              </w:rPr>
              <w:t xml:space="preserve"> </w:t>
            </w:r>
            <w:proofErr w:type="spellStart"/>
            <w:r w:rsidRPr="006E0AE7">
              <w:rPr>
                <w:rFonts w:ascii="Times New Roman" w:hAnsi="Times New Roman" w:cs="Times New Roman"/>
                <w:i/>
                <w:sz w:val="16"/>
                <w:szCs w:val="16"/>
                <w:lang w:val="es-ES_tradnl"/>
              </w:rPr>
              <w:t>perfringens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sz w:val="16"/>
                <w:szCs w:val="16"/>
              </w:rPr>
            </w:pPr>
          </w:p>
          <w:p w:rsidR="005A648A" w:rsidRPr="006E0AE7" w:rsidRDefault="005A648A" w:rsidP="00171588">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171588" w:rsidP="006609AE">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r w:rsidR="00C16A3A"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 </w:instrText>
            </w:r>
            <w:r w:rsidR="00C16A3A"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EN.CITE.DATA </w:instrText>
            </w:r>
            <w:r w:rsidR="00C16A3A" w:rsidRPr="006E0AE7">
              <w:rPr>
                <w:rFonts w:ascii="Times New Roman" w:hAnsi="Times New Roman" w:cs="Times New Roman"/>
                <w:sz w:val="16"/>
                <w:szCs w:val="16"/>
                <w:lang w:val="es-ES_tradnl"/>
              </w:rPr>
            </w:r>
            <w:r w:rsidR="00C16A3A" w:rsidRPr="006E0AE7">
              <w:rPr>
                <w:rFonts w:ascii="Times New Roman" w:hAnsi="Times New Roman" w:cs="Times New Roman"/>
                <w:sz w:val="16"/>
                <w:szCs w:val="16"/>
                <w:lang w:val="es-ES_tradnl"/>
              </w:rPr>
              <w:fldChar w:fldCharType="end"/>
            </w:r>
            <w:r w:rsidR="00C16A3A" w:rsidRPr="006E0AE7">
              <w:rPr>
                <w:rFonts w:ascii="Times New Roman" w:hAnsi="Times New Roman" w:cs="Times New Roman"/>
                <w:sz w:val="16"/>
                <w:szCs w:val="16"/>
                <w:lang w:val="es-ES_tradnl"/>
              </w:rPr>
            </w:r>
            <w:r w:rsidR="00C16A3A" w:rsidRPr="006E0AE7">
              <w:rPr>
                <w:rFonts w:ascii="Times New Roman" w:hAnsi="Times New Roman" w:cs="Times New Roman"/>
                <w:sz w:val="16"/>
                <w:szCs w:val="16"/>
                <w:lang w:val="es-ES_tradnl"/>
              </w:rPr>
              <w:fldChar w:fldCharType="separate"/>
            </w:r>
            <w:r w:rsidR="005A648A" w:rsidRPr="006E0AE7">
              <w:rPr>
                <w:rFonts w:ascii="Times New Roman" w:hAnsi="Times New Roman" w:cs="Times New Roman"/>
                <w:noProof/>
                <w:sz w:val="16"/>
                <w:szCs w:val="16"/>
                <w:lang w:val="es-ES_tradnl"/>
              </w:rPr>
              <w:t>(60-62)</w:t>
            </w:r>
            <w:r w:rsidR="00C16A3A" w:rsidRPr="006E0AE7">
              <w:rPr>
                <w:rFonts w:ascii="Times New Roman" w:hAnsi="Times New Roman" w:cs="Times New Roman"/>
                <w:sz w:val="16"/>
                <w:szCs w:val="16"/>
                <w:lang w:val="es-ES_tradnl"/>
              </w:rPr>
              <w:fldChar w:fldCharType="end"/>
            </w:r>
          </w:p>
        </w:tc>
      </w:tr>
      <w:tr w:rsidR="005A648A" w:rsidRPr="006E0AE7" w:rsidTr="00BA267E">
        <w:trPr>
          <w:trHeight w:val="1880"/>
        </w:trPr>
        <w:tc>
          <w:tcPr>
            <w:tcW w:w="3130" w:type="dxa"/>
            <w:tcBorders>
              <w:top w:val="single" w:sz="4" w:space="0" w:color="000000"/>
              <w:left w:val="single" w:sz="4" w:space="0" w:color="000000"/>
              <w:bottom w:val="single" w:sz="4" w:space="0" w:color="000000"/>
            </w:tcBorders>
          </w:tcPr>
          <w:p w:rsidR="005A648A" w:rsidRPr="006E0AE7" w:rsidRDefault="00C16A3A" w:rsidP="006609AE">
            <w:pPr>
              <w:spacing w:line="360" w:lineRule="auto"/>
              <w:rPr>
                <w:rFonts w:ascii="Times New Roman" w:hAnsi="Times New Roman" w:cs="Times New Roman"/>
                <w:sz w:val="16"/>
                <w:szCs w:val="16"/>
              </w:rPr>
            </w:pPr>
            <w:r w:rsidRPr="00C16A3A">
              <w:rPr>
                <w:rFonts w:ascii="Times New Roman" w:hAnsi="Times New Roman" w:cs="Times New Roman"/>
                <w:b/>
                <w:noProof/>
                <w:sz w:val="16"/>
                <w:szCs w:val="16"/>
                <w:lang w:val="es-ES_tradnl" w:eastAsia="es-ES_tradnl"/>
              </w:rPr>
              <w:pict>
                <v:shape id="_x0000_s1041" type="#_x0000_t75" style="position:absolute;margin-left:42.95pt;margin-top:50.75pt;width:71.9pt;height:39.5pt;z-index:251654656;mso-position-horizontal-relative:text;mso-position-vertical-relative:text" fillcolor="#bbe0e3">
                  <v:imagedata r:id="rId35" o:title=""/>
                </v:shape>
                <o:OLEObject Type="Embed" ProgID="ChemDraw.Document.6.0" ShapeID="_x0000_s1041" DrawAspect="Content" ObjectID="_1350191092" r:id="rId36"/>
              </w:pict>
            </w:r>
            <w:r w:rsidRPr="00C16A3A">
              <w:rPr>
                <w:rFonts w:ascii="Times New Roman" w:hAnsi="Times New Roman" w:cs="Times New Roman"/>
                <w:b/>
                <w:noProof/>
                <w:sz w:val="16"/>
                <w:szCs w:val="16"/>
                <w:lang w:val="es-ES_tradnl" w:eastAsia="es-ES_tradnl"/>
              </w:rPr>
              <w:pict>
                <v:shape id="_x0000_s1040" type="#_x0000_t75" style="position:absolute;margin-left:68pt;margin-top:4.25pt;width:70.4pt;height:40.35pt;z-index:251653632;mso-position-horizontal-relative:text;mso-position-vertical-relative:text" fillcolor="#bbe0e3">
                  <v:imagedata r:id="rId37" o:title=""/>
                </v:shape>
                <o:OLEObject Type="Embed" ProgID="ChemDraw.Document.6.0" ShapeID="_x0000_s1040" DrawAspect="Content" ObjectID="_1350191093" r:id="rId38"/>
              </w:pict>
            </w:r>
            <w:r w:rsidR="00596A09" w:rsidRPr="006E0AE7">
              <w:rPr>
                <w:rFonts w:ascii="Times New Roman" w:hAnsi="Times New Roman" w:cs="Times New Roman"/>
                <w:sz w:val="16"/>
                <w:szCs w:val="16"/>
              </w:rPr>
              <w:br/>
              <w:t>QUINOLONES</w:t>
            </w:r>
            <w:r w:rsidR="00596A09" w:rsidRPr="006E0AE7">
              <w:rPr>
                <w:rFonts w:ascii="Times New Roman" w:hAnsi="Times New Roman" w:cs="Times New Roman"/>
                <w:sz w:val="16"/>
                <w:szCs w:val="16"/>
              </w:rPr>
              <w:br/>
            </w:r>
            <w:r w:rsidR="00596A09" w:rsidRPr="006E0AE7">
              <w:rPr>
                <w:rFonts w:ascii="Times New Roman" w:hAnsi="Times New Roman" w:cs="Times New Roman"/>
                <w:sz w:val="16"/>
                <w:szCs w:val="16"/>
              </w:rPr>
              <w:br/>
            </w:r>
            <w:r w:rsidR="00866CA9" w:rsidRPr="006E0AE7">
              <w:rPr>
                <w:rFonts w:ascii="Times New Roman" w:hAnsi="Times New Roman" w:cs="Times New Roman"/>
                <w:sz w:val="16"/>
                <w:szCs w:val="16"/>
              </w:rPr>
              <w:t xml:space="preserve">                       </w:t>
            </w:r>
            <w:r w:rsidR="00BA267E" w:rsidRPr="006E0AE7">
              <w:rPr>
                <w:rFonts w:ascii="Times New Roman" w:hAnsi="Times New Roman" w:cs="Times New Roman"/>
                <w:sz w:val="16"/>
                <w:szCs w:val="16"/>
              </w:rPr>
              <w:t xml:space="preserve">                     </w:t>
            </w:r>
            <w:proofErr w:type="spellStart"/>
            <w:r w:rsidR="00596A09" w:rsidRPr="006E0AE7">
              <w:rPr>
                <w:rFonts w:ascii="Times New Roman" w:hAnsi="Times New Roman" w:cs="Times New Roman"/>
                <w:sz w:val="16"/>
                <w:szCs w:val="16"/>
              </w:rPr>
              <w:t>Ciprofloxacin</w:t>
            </w:r>
            <w:proofErr w:type="spellEnd"/>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Norfloxacin</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r w:rsidR="00596A09" w:rsidRPr="006E0AE7">
              <w:rPr>
                <w:rFonts w:ascii="Times New Roman" w:hAnsi="Times New Roman" w:cs="Times New Roman"/>
                <w:sz w:val="16"/>
                <w:szCs w:val="16"/>
                <w:lang w:val="en-US"/>
              </w:rPr>
              <w:t>Wastewater in the effluent</w:t>
            </w:r>
            <w:r w:rsidR="00277359"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p>
          <w:p w:rsidR="005A648A" w:rsidRPr="006E0AE7" w:rsidRDefault="00596A09" w:rsidP="00866CA9">
            <w:pPr>
              <w:spacing w:line="360" w:lineRule="auto"/>
              <w:jc w:val="center"/>
              <w:rPr>
                <w:rFonts w:ascii="Times New Roman" w:hAnsi="Times New Roman" w:cs="Times New Roman"/>
                <w:sz w:val="16"/>
                <w:szCs w:val="16"/>
                <w:lang w:val="es-ES_tradnl"/>
              </w:rPr>
            </w:pPr>
            <w:proofErr w:type="spellStart"/>
            <w:r w:rsidRPr="006E0AE7">
              <w:rPr>
                <w:rFonts w:ascii="Times New Roman" w:hAnsi="Times New Roman" w:cs="Times New Roman"/>
                <w:sz w:val="16"/>
                <w:szCs w:val="16"/>
                <w:lang w:val="es-ES_tradnl"/>
              </w:rPr>
              <w:t>Norfloxacin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0.210</w:t>
            </w:r>
            <w:r w:rsidR="005A648A" w:rsidRPr="006E0AE7">
              <w:rPr>
                <w:rFonts w:ascii="Times New Roman" w:hAnsi="Times New Roman" w:cs="Times New Roman"/>
                <w:sz w:val="16"/>
                <w:szCs w:val="16"/>
                <w:lang w:val="es-ES_tradnl"/>
              </w:rPr>
              <w:br/>
            </w:r>
            <w:proofErr w:type="spellStart"/>
            <w:r w:rsidR="005A648A" w:rsidRPr="006E0AE7">
              <w:rPr>
                <w:rFonts w:ascii="Times New Roman" w:hAnsi="Times New Roman" w:cs="Times New Roman"/>
                <w:sz w:val="16"/>
                <w:szCs w:val="16"/>
                <w:lang w:val="es-ES_tradnl"/>
              </w:rPr>
              <w:t>Ciproflox</w:t>
            </w:r>
            <w:r w:rsidRPr="006E0AE7">
              <w:rPr>
                <w:rFonts w:ascii="Times New Roman" w:hAnsi="Times New Roman" w:cs="Times New Roman"/>
                <w:sz w:val="16"/>
                <w:szCs w:val="16"/>
                <w:lang w:val="es-ES_tradnl"/>
              </w:rPr>
              <w:t>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0.132</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i/>
                <w:sz w:val="16"/>
                <w:szCs w:val="16"/>
                <w:lang w:val="es-ES_tradnl"/>
              </w:rPr>
              <w:t xml:space="preserve">Salmonella </w:t>
            </w:r>
            <w:proofErr w:type="spellStart"/>
            <w:r w:rsidRPr="006E0AE7">
              <w:rPr>
                <w:rFonts w:ascii="Times New Roman" w:hAnsi="Times New Roman" w:cs="Times New Roman"/>
                <w:i/>
                <w:sz w:val="16"/>
                <w:szCs w:val="16"/>
                <w:lang w:val="es-ES_tradnl"/>
              </w:rPr>
              <w:t>typhimurium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C16A3A" w:rsidP="009C0194">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 </w:instrText>
            </w: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(63-65)</w:t>
            </w:r>
            <w:r w:rsidRPr="006E0AE7">
              <w:rPr>
                <w:rFonts w:ascii="Times New Roman" w:hAnsi="Times New Roman" w:cs="Times New Roman"/>
                <w:sz w:val="16"/>
                <w:szCs w:val="16"/>
              </w:rPr>
              <w:fldChar w:fldCharType="end"/>
            </w:r>
          </w:p>
        </w:tc>
      </w:tr>
      <w:tr w:rsidR="005A648A" w:rsidRPr="006E0AE7" w:rsidTr="00BA267E">
        <w:trPr>
          <w:trHeight w:val="2609"/>
        </w:trPr>
        <w:tc>
          <w:tcPr>
            <w:tcW w:w="3130" w:type="dxa"/>
            <w:tcBorders>
              <w:top w:val="single" w:sz="4" w:space="0" w:color="000000"/>
              <w:left w:val="single" w:sz="4" w:space="0" w:color="000000"/>
              <w:bottom w:val="single" w:sz="4" w:space="0" w:color="000000"/>
            </w:tcBorders>
          </w:tcPr>
          <w:p w:rsidR="005A648A" w:rsidRPr="006E0AE7" w:rsidRDefault="00C16A3A" w:rsidP="009C0194">
            <w:pPr>
              <w:snapToGrid w:val="0"/>
              <w:spacing w:line="360" w:lineRule="auto"/>
              <w:rPr>
                <w:rFonts w:ascii="Times New Roman" w:hAnsi="Times New Roman" w:cs="Times New Roman"/>
                <w:sz w:val="16"/>
                <w:szCs w:val="16"/>
                <w:lang w:val="en-US"/>
              </w:rPr>
            </w:pPr>
            <w:r w:rsidRPr="00C16A3A">
              <w:rPr>
                <w:rFonts w:ascii="Times New Roman" w:hAnsi="Times New Roman" w:cs="Times New Roman"/>
                <w:noProof/>
                <w:sz w:val="16"/>
                <w:szCs w:val="16"/>
                <w:lang w:val="es-ES_tradnl" w:eastAsia="es-ES_tradnl"/>
              </w:rPr>
              <w:lastRenderedPageBreak/>
              <w:pict>
                <v:shape id="_x0000_s1042" type="#_x0000_t75" style="position:absolute;margin-left:67.15pt;margin-top:5.2pt;width:67.65pt;height:28.2pt;z-index:251655680;mso-wrap-distance-left:9.05pt;mso-wrap-distance-right:9.05pt;mso-position-horizontal-relative:text;mso-position-vertical-relative:text" filled="t">
                  <v:fill color2="black"/>
                  <v:imagedata r:id="rId39" o:title=""/>
                </v:shape>
                <o:OLEObject Type="Embed" ProgID="ChemDraw.Document.6.0" ShapeID="_x0000_s1042" DrawAspect="Content" ObjectID="_1350191094" r:id="rId40"/>
              </w:pict>
            </w:r>
            <w:r w:rsidRPr="00C16A3A">
              <w:rPr>
                <w:rFonts w:ascii="Times New Roman" w:hAnsi="Times New Roman" w:cs="Times New Roman"/>
                <w:b/>
                <w:noProof/>
                <w:sz w:val="16"/>
                <w:szCs w:val="16"/>
                <w:lang w:val="es-ES_tradnl" w:eastAsia="es-ES_tradnl"/>
              </w:rPr>
              <w:pict>
                <v:shape id="_x0000_s1043" type="#_x0000_t75" style="position:absolute;margin-left:-.6pt;margin-top:32.25pt;width:64.05pt;height:30.7pt;z-index:251656704;mso-wrap-distance-left:9.05pt;mso-wrap-distance-right:9.05pt;mso-position-horizontal-relative:text;mso-position-vertical-relative:text" filled="t">
                  <v:fill color2="black"/>
                  <v:imagedata r:id="rId41" o:title=""/>
                </v:shape>
                <o:OLEObject Type="Embed" ProgID="ChemDraw.Document.6.0" ShapeID="_x0000_s1043" DrawAspect="Content" ObjectID="_1350191095" r:id="rId42"/>
              </w:pict>
            </w:r>
            <w:r w:rsidR="005A648A" w:rsidRPr="006E0AE7">
              <w:rPr>
                <w:rFonts w:ascii="Times New Roman" w:hAnsi="Times New Roman" w:cs="Times New Roman"/>
                <w:sz w:val="16"/>
                <w:szCs w:val="16"/>
                <w:lang w:val="en-US"/>
              </w:rPr>
              <w:t xml:space="preserve">   </w:t>
            </w:r>
            <w:r w:rsidR="005A648A" w:rsidRPr="006E0AE7">
              <w:rPr>
                <w:rFonts w:ascii="Times New Roman" w:hAnsi="Times New Roman" w:cs="Times New Roman"/>
                <w:sz w:val="16"/>
                <w:szCs w:val="16"/>
                <w:lang w:val="en-US"/>
              </w:rPr>
              <w:br/>
            </w:r>
            <w:r w:rsidR="00596A09" w:rsidRPr="006E0AE7">
              <w:rPr>
                <w:rFonts w:ascii="Times New Roman" w:hAnsi="Times New Roman" w:cs="Times New Roman"/>
                <w:bCs/>
                <w:sz w:val="16"/>
                <w:szCs w:val="16"/>
                <w:lang w:val="en-US"/>
              </w:rPr>
              <w:t>BETA-LACTAM</w:t>
            </w:r>
          </w:p>
          <w:p w:rsidR="005A648A" w:rsidRPr="006E0AE7" w:rsidRDefault="00BA267E" w:rsidP="00BA267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r w:rsidR="00CD27D4" w:rsidRPr="006E0AE7">
              <w:rPr>
                <w:rFonts w:ascii="Times New Roman" w:hAnsi="Times New Roman" w:cs="Times New Roman"/>
                <w:sz w:val="16"/>
                <w:szCs w:val="16"/>
                <w:lang w:val="en-US"/>
              </w:rPr>
              <w:t>B-</w:t>
            </w:r>
            <w:proofErr w:type="spellStart"/>
            <w:r w:rsidR="00CD27D4" w:rsidRPr="006E0AE7">
              <w:rPr>
                <w:rFonts w:ascii="Times New Roman" w:hAnsi="Times New Roman" w:cs="Times New Roman"/>
                <w:sz w:val="16"/>
                <w:szCs w:val="16"/>
                <w:lang w:val="en-US"/>
              </w:rPr>
              <w:t>Lactam</w:t>
            </w:r>
            <w:proofErr w:type="spellEnd"/>
          </w:p>
          <w:p w:rsidR="00171588" w:rsidRPr="006E0AE7" w:rsidRDefault="00C16A3A" w:rsidP="007D0E0C">
            <w:pPr>
              <w:spacing w:line="360" w:lineRule="auto"/>
              <w:rPr>
                <w:rFonts w:ascii="Times New Roman" w:hAnsi="Times New Roman" w:cs="Times New Roman"/>
                <w:sz w:val="16"/>
                <w:szCs w:val="16"/>
                <w:lang w:val="en-US"/>
              </w:rPr>
            </w:pPr>
            <w:r w:rsidRPr="00C16A3A">
              <w:rPr>
                <w:rFonts w:ascii="Times New Roman" w:hAnsi="Times New Roman" w:cs="Times New Roman"/>
                <w:noProof/>
                <w:sz w:val="16"/>
                <w:szCs w:val="16"/>
                <w:lang w:val="es-ES_tradnl" w:eastAsia="es-ES_tradnl"/>
              </w:rPr>
              <w:pict>
                <v:shape id="_x0000_s1044" type="#_x0000_t75" style="position:absolute;margin-left:74.9pt;margin-top:10.05pt;width:67.25pt;height:37.9pt;z-index:251657728;mso-wrap-distance-left:9.05pt;mso-wrap-distance-right:9.05pt" filled="t">
                  <v:fill color2="black"/>
                  <v:imagedata r:id="rId43" o:title=""/>
                </v:shape>
                <o:OLEObject Type="Embed" ProgID="ChemDraw.Document.6.0" ShapeID="_x0000_s1044" DrawAspect="Content" ObjectID="_1350191096" r:id="rId44"/>
              </w:pict>
            </w:r>
            <w:r w:rsidRPr="00C16A3A">
              <w:rPr>
                <w:rFonts w:ascii="Times New Roman" w:hAnsi="Times New Roman" w:cs="Times New Roman"/>
                <w:b/>
                <w:noProof/>
                <w:sz w:val="16"/>
                <w:szCs w:val="16"/>
                <w:lang w:val="es-ES_tradnl" w:eastAsia="es-ES_tradnl"/>
              </w:rPr>
              <w:pict>
                <v:shape id="_x0000_s1045" type="#_x0000_t75" style="position:absolute;margin-left:-.6pt;margin-top:12.95pt;width:68.6pt;height:35pt;z-index:251658752;mso-wrap-distance-left:9.05pt;mso-wrap-distance-right:9.05pt" filled="t">
                  <v:fill color2="black"/>
                  <v:imagedata r:id="rId45" o:title=""/>
                </v:shape>
                <o:OLEObject Type="Embed" ProgID="ChemDraw.Document.6.0" ShapeID="_x0000_s1045" DrawAspect="Content" ObjectID="_1350191097" r:id="rId46"/>
              </w:pict>
            </w:r>
            <w:r w:rsidR="00866CA9" w:rsidRPr="006E0AE7">
              <w:rPr>
                <w:rFonts w:ascii="Times New Roman" w:hAnsi="Times New Roman" w:cs="Times New Roman"/>
                <w:sz w:val="16"/>
                <w:szCs w:val="16"/>
                <w:lang w:val="en-US"/>
              </w:rPr>
              <w:t xml:space="preserve">    </w:t>
            </w:r>
            <w:r w:rsidR="00BA267E" w:rsidRPr="006E0AE7">
              <w:rPr>
                <w:rFonts w:ascii="Times New Roman" w:hAnsi="Times New Roman" w:cs="Times New Roman"/>
                <w:sz w:val="16"/>
                <w:szCs w:val="16"/>
                <w:lang w:val="en-US"/>
              </w:rPr>
              <w:t xml:space="preserve">     </w:t>
            </w:r>
            <w:proofErr w:type="spellStart"/>
            <w:r w:rsidR="00CD27D4" w:rsidRPr="006E0AE7">
              <w:rPr>
                <w:rFonts w:ascii="Times New Roman" w:hAnsi="Times New Roman" w:cs="Times New Roman"/>
                <w:sz w:val="16"/>
                <w:szCs w:val="16"/>
                <w:lang w:val="en-US"/>
              </w:rPr>
              <w:t>Cephalosporins</w:t>
            </w:r>
            <w:proofErr w:type="spellEnd"/>
          </w:p>
          <w:p w:rsidR="005A648A" w:rsidRPr="006E0AE7" w:rsidRDefault="00171588"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p>
          <w:p w:rsidR="005A648A" w:rsidRPr="006E0AE7" w:rsidRDefault="00866CA9" w:rsidP="00866CA9">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Carbapenems</w:t>
            </w:r>
            <w:proofErr w:type="spell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Monobactams</w:t>
            </w:r>
            <w:proofErr w:type="spellEnd"/>
            <w:r w:rsidRPr="006E0AE7">
              <w:rPr>
                <w:rFonts w:ascii="Times New Roman" w:hAnsi="Times New Roman" w:cs="Times New Roman"/>
                <w:sz w:val="16"/>
                <w:szCs w:val="16"/>
                <w:lang w:val="en-US"/>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866CA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r w:rsidR="00CD27D4" w:rsidRPr="006E0AE7">
              <w:rPr>
                <w:rFonts w:ascii="Times New Roman" w:hAnsi="Times New Roman" w:cs="Times New Roman"/>
                <w:sz w:val="16"/>
                <w:szCs w:val="16"/>
                <w:lang w:val="en-US"/>
              </w:rPr>
              <w:br/>
            </w:r>
            <w:r w:rsidR="00866CA9" w:rsidRPr="006E0AE7">
              <w:rPr>
                <w:rFonts w:ascii="Times New Roman" w:hAnsi="Times New Roman" w:cs="Times New Roman"/>
                <w:sz w:val="16"/>
                <w:szCs w:val="16"/>
                <w:lang w:val="en-US"/>
              </w:rPr>
              <w:br/>
            </w:r>
            <w:r w:rsidR="00CD27D4" w:rsidRPr="006E0AE7">
              <w:rPr>
                <w:rFonts w:ascii="Times New Roman" w:hAnsi="Times New Roman" w:cs="Times New Roman"/>
                <w:sz w:val="16"/>
                <w:szCs w:val="16"/>
                <w:lang w:val="en-US"/>
              </w:rPr>
              <w:t>Penicillin</w:t>
            </w:r>
            <w:r w:rsidR="005A648A" w:rsidRPr="006E0AE7">
              <w:rPr>
                <w:rFonts w:ascii="Times New Roman" w:hAnsi="Times New Roman" w:cs="Times New Roman"/>
                <w:sz w:val="16"/>
                <w:szCs w:val="16"/>
                <w:lang w:val="en-US"/>
              </w:rPr>
              <w:t xml:space="preserve"> G</w:t>
            </w:r>
            <w:r w:rsidR="00866CA9"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153</w:t>
            </w:r>
          </w:p>
          <w:p w:rsidR="005A648A" w:rsidRPr="006E0AE7" w:rsidRDefault="00596A09" w:rsidP="00866CA9">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Cefalexin</w:t>
            </w:r>
            <w:proofErr w:type="spellEnd"/>
            <w:r w:rsidR="00866CA9" w:rsidRPr="006E0AE7">
              <w:rPr>
                <w:rFonts w:ascii="Times New Roman" w:hAnsi="Times New Roman" w:cs="Times New Roman"/>
                <w:sz w:val="16"/>
                <w:szCs w:val="16"/>
                <w:lang w:val="en-US"/>
              </w:rPr>
              <w:br/>
            </w:r>
            <w:r w:rsidR="002B67AB">
              <w:rPr>
                <w:rFonts w:ascii="Times New Roman" w:hAnsi="Times New Roman" w:cs="Times New Roman"/>
                <w:sz w:val="16"/>
                <w:szCs w:val="16"/>
                <w:lang w:val="en-US"/>
              </w:rPr>
              <w:t>0.67 – 2.</w:t>
            </w:r>
            <w:r w:rsidR="005A648A" w:rsidRPr="006E0AE7">
              <w:rPr>
                <w:rFonts w:ascii="Times New Roman" w:hAnsi="Times New Roman" w:cs="Times New Roman"/>
                <w:sz w:val="16"/>
                <w:szCs w:val="16"/>
                <w:lang w:val="en-US"/>
              </w:rPr>
              <w:t>9</w:t>
            </w:r>
          </w:p>
        </w:tc>
        <w:tc>
          <w:tcPr>
            <w:tcW w:w="1374" w:type="dxa"/>
            <w:tcBorders>
              <w:top w:val="single" w:sz="4" w:space="0" w:color="000000"/>
              <w:left w:val="single" w:sz="4" w:space="0" w:color="000000"/>
              <w:bottom w:val="single" w:sz="4" w:space="0" w:color="000000"/>
            </w:tcBorders>
          </w:tcPr>
          <w:p w:rsidR="005A648A" w:rsidRPr="006E0AE7" w:rsidRDefault="005A648A" w:rsidP="007D0E0C">
            <w:pPr>
              <w:autoSpaceDE w:val="0"/>
              <w:snapToGrid w:val="0"/>
              <w:spacing w:line="360" w:lineRule="auto"/>
              <w:jc w:val="center"/>
              <w:rPr>
                <w:rFonts w:ascii="Times New Roman" w:hAnsi="Times New Roman" w:cs="Times New Roman"/>
                <w:bCs/>
                <w:i/>
                <w:iCs/>
                <w:sz w:val="16"/>
                <w:szCs w:val="16"/>
                <w:lang w:val="en-US"/>
              </w:rPr>
            </w:pPr>
          </w:p>
          <w:p w:rsidR="005A648A" w:rsidRPr="006E0AE7" w:rsidRDefault="005A648A" w:rsidP="007D0E0C">
            <w:pPr>
              <w:autoSpaceDE w:val="0"/>
              <w:spacing w:line="360" w:lineRule="auto"/>
              <w:jc w:val="center"/>
              <w:rPr>
                <w:rFonts w:ascii="Times New Roman" w:hAnsi="Times New Roman" w:cs="Times New Roman"/>
                <w:bCs/>
                <w:i/>
                <w:iCs/>
                <w:sz w:val="16"/>
                <w:szCs w:val="16"/>
                <w:lang w:val="en-US"/>
              </w:rPr>
            </w:pPr>
          </w:p>
          <w:p w:rsidR="005A648A" w:rsidRPr="006E0AE7" w:rsidRDefault="005A648A" w:rsidP="00866CA9">
            <w:pPr>
              <w:autoSpaceDE w:val="0"/>
              <w:spacing w:line="360" w:lineRule="auto"/>
              <w:jc w:val="center"/>
              <w:rPr>
                <w:rFonts w:ascii="Times New Roman" w:hAnsi="Times New Roman" w:cs="Times New Roman"/>
                <w:bCs/>
                <w:i/>
                <w:iCs/>
                <w:sz w:val="16"/>
                <w:szCs w:val="16"/>
                <w:lang w:val="en-US"/>
              </w:rPr>
            </w:pPr>
            <w:proofErr w:type="spellStart"/>
            <w:r w:rsidRPr="006E0AE7">
              <w:rPr>
                <w:rFonts w:ascii="Times New Roman" w:hAnsi="Times New Roman" w:cs="Times New Roman"/>
                <w:bCs/>
                <w:i/>
                <w:iCs/>
                <w:sz w:val="16"/>
                <w:szCs w:val="16"/>
                <w:lang w:val="en-US"/>
              </w:rPr>
              <w:t>Enterococcus</w:t>
            </w:r>
            <w:proofErr w:type="spellEnd"/>
            <w:r w:rsidRPr="006E0AE7">
              <w:rPr>
                <w:rFonts w:ascii="Times New Roman" w:hAnsi="Times New Roman" w:cs="Times New Roman"/>
                <w:bCs/>
                <w:i/>
                <w:iCs/>
                <w:sz w:val="16"/>
                <w:szCs w:val="16"/>
                <w:lang w:val="en-US"/>
              </w:rPr>
              <w:t xml:space="preserve"> </w:t>
            </w:r>
            <w:proofErr w:type="spellStart"/>
            <w:r w:rsidRPr="006E0AE7">
              <w:rPr>
                <w:rFonts w:ascii="Times New Roman" w:hAnsi="Times New Roman" w:cs="Times New Roman"/>
                <w:bCs/>
                <w:i/>
                <w:iCs/>
                <w:sz w:val="16"/>
                <w:szCs w:val="16"/>
                <w:lang w:val="en-US"/>
              </w:rPr>
              <w:t>faecium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7D0E0C">
            <w:pPr>
              <w:snapToGrid w:val="0"/>
              <w:spacing w:line="360" w:lineRule="auto"/>
              <w:jc w:val="center"/>
              <w:rPr>
                <w:rFonts w:ascii="Times New Roman" w:hAnsi="Times New Roman" w:cs="Times New Roman"/>
                <w:sz w:val="16"/>
                <w:szCs w:val="16"/>
                <w:lang w:val="en-US"/>
              </w:rPr>
            </w:pPr>
          </w:p>
          <w:p w:rsidR="005A648A" w:rsidRPr="006E0AE7" w:rsidRDefault="005A648A" w:rsidP="00866CA9">
            <w:pPr>
              <w:snapToGrid w:val="0"/>
              <w:spacing w:line="360" w:lineRule="auto"/>
              <w:rPr>
                <w:rFonts w:ascii="Times New Roman" w:hAnsi="Times New Roman" w:cs="Times New Roman"/>
                <w:sz w:val="16"/>
                <w:szCs w:val="16"/>
                <w:lang w:val="en-US"/>
              </w:rPr>
            </w:pPr>
          </w:p>
          <w:p w:rsidR="005A648A" w:rsidRPr="006E0AE7" w:rsidRDefault="005A648A"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866CA9">
            <w:pPr>
              <w:spacing w:line="360" w:lineRule="auto"/>
              <w:rPr>
                <w:rFonts w:ascii="Times New Roman" w:hAnsi="Times New Roman" w:cs="Times New Roman"/>
                <w:sz w:val="16"/>
                <w:szCs w:val="16"/>
                <w:lang w:val="en-US"/>
              </w:rPr>
            </w:pPr>
          </w:p>
          <w:p w:rsidR="005A648A" w:rsidRPr="006E0AE7" w:rsidRDefault="00C16A3A"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(66-68)</w:t>
            </w:r>
            <w:r w:rsidRPr="006E0AE7">
              <w:rPr>
                <w:rFonts w:ascii="Times New Roman" w:hAnsi="Times New Roman" w:cs="Times New Roman"/>
                <w:sz w:val="16"/>
                <w:szCs w:val="16"/>
              </w:rPr>
              <w:fldChar w:fldCharType="end"/>
            </w:r>
          </w:p>
        </w:tc>
      </w:tr>
    </w:tbl>
    <w:p w:rsidR="004623B9" w:rsidRPr="006E0AE7" w:rsidRDefault="007D0E0C" w:rsidP="005A648A">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b/>
          <w:bCs/>
          <w:sz w:val="24"/>
          <w:szCs w:val="24"/>
          <w:lang w:val="en-US"/>
        </w:rPr>
        <w:t>Other potentially endocrine disruptor</w:t>
      </w:r>
      <w:r w:rsidR="00277359" w:rsidRPr="006E0AE7">
        <w:rPr>
          <w:rFonts w:ascii="Times New Roman" w:hAnsi="Times New Roman" w:cs="Times New Roman"/>
          <w:b/>
          <w:bCs/>
          <w:sz w:val="24"/>
          <w:szCs w:val="24"/>
          <w:lang w:val="en-US"/>
        </w:rPr>
        <w:t xml:space="preserve"> drugs</w:t>
      </w:r>
    </w:p>
    <w:p w:rsidR="005A648A" w:rsidRPr="006E0AE7" w:rsidRDefault="007D0E0C" w:rsidP="004E0358">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sz w:val="24"/>
          <w:szCs w:val="24"/>
          <w:lang w:val="en-US"/>
        </w:rPr>
        <w:t xml:space="preserve">The endocrine system is part of more complex biological </w:t>
      </w:r>
      <w:r w:rsidR="008C392A" w:rsidRPr="006E0AE7">
        <w:rPr>
          <w:rFonts w:ascii="Times New Roman" w:hAnsi="Times New Roman" w:cs="Times New Roman"/>
          <w:sz w:val="24"/>
          <w:szCs w:val="24"/>
          <w:lang w:val="en-US"/>
        </w:rPr>
        <w:t>systems</w:t>
      </w:r>
      <w:r w:rsidR="00FB3EB9" w:rsidRPr="006E0AE7">
        <w:rPr>
          <w:rFonts w:ascii="Times New Roman" w:hAnsi="Times New Roman" w:cs="Times New Roman"/>
          <w:sz w:val="24"/>
          <w:szCs w:val="24"/>
          <w:lang w:val="en-US"/>
        </w:rPr>
        <w:t xml:space="preserve"> as</w:t>
      </w:r>
      <w:r w:rsidR="008047F1"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it</w:t>
      </w:r>
      <w:r w:rsidR="00A4337F" w:rsidRPr="006E0AE7">
        <w:rPr>
          <w:rFonts w:ascii="Times New Roman" w:hAnsi="Times New Roman" w:cs="Times New Roman"/>
          <w:sz w:val="24"/>
          <w:szCs w:val="24"/>
          <w:lang w:val="en-US"/>
        </w:rPr>
        <w:t xml:space="preserve"> i</w:t>
      </w:r>
      <w:r w:rsidR="004E0358" w:rsidRPr="006E0AE7">
        <w:rPr>
          <w:rFonts w:ascii="Times New Roman" w:hAnsi="Times New Roman" w:cs="Times New Roman"/>
          <w:sz w:val="24"/>
          <w:szCs w:val="24"/>
          <w:lang w:val="en-US"/>
        </w:rPr>
        <w:t>s responsible for the synthesis, degradation and release of hormones that regulate biological processes</w:t>
      </w:r>
      <w:r w:rsidR="00FB3EB9" w:rsidRPr="006E0AE7">
        <w:rPr>
          <w:rFonts w:ascii="Times New Roman" w:hAnsi="Times New Roman" w:cs="Times New Roman"/>
          <w:sz w:val="24"/>
          <w:szCs w:val="24"/>
          <w:lang w:val="en-US"/>
        </w:rPr>
        <w:t xml:space="preserve"> like</w:t>
      </w:r>
      <w:r w:rsidR="004E0358" w:rsidRPr="006E0AE7">
        <w:rPr>
          <w:rFonts w:ascii="Times New Roman" w:hAnsi="Times New Roman" w:cs="Times New Roman"/>
          <w:sz w:val="24"/>
          <w:szCs w:val="24"/>
          <w:lang w:val="en-US"/>
        </w:rPr>
        <w:t xml:space="preserve"> metabolism and reproduction (69).</w:t>
      </w:r>
      <w:r w:rsidR="00866CA9" w:rsidRPr="006E0AE7">
        <w:rPr>
          <w:rFonts w:ascii="Times New Roman" w:hAnsi="Times New Roman" w:cs="Times New Roman"/>
          <w:sz w:val="24"/>
          <w:szCs w:val="24"/>
          <w:lang w:val="en-US"/>
        </w:rPr>
        <w:t xml:space="preserve"> </w:t>
      </w:r>
      <w:r w:rsidR="004E0358" w:rsidRPr="006E0AE7">
        <w:rPr>
          <w:rFonts w:ascii="Times New Roman" w:hAnsi="Times New Roman" w:cs="Times New Roman"/>
          <w:sz w:val="24"/>
          <w:szCs w:val="24"/>
          <w:lang w:val="en-US"/>
        </w:rPr>
        <w:t>In recent years,</w:t>
      </w:r>
      <w:r w:rsidR="00FB3EB9" w:rsidRPr="006E0AE7">
        <w:rPr>
          <w:rFonts w:ascii="Times New Roman" w:hAnsi="Times New Roman" w:cs="Times New Roman"/>
          <w:sz w:val="24"/>
          <w:szCs w:val="24"/>
          <w:lang w:val="en-US"/>
        </w:rPr>
        <w:t xml:space="preserve"> it</w:t>
      </w:r>
      <w:r w:rsidR="004E0358" w:rsidRPr="006E0AE7">
        <w:rPr>
          <w:rFonts w:ascii="Times New Roman" w:hAnsi="Times New Roman" w:cs="Times New Roman"/>
          <w:sz w:val="24"/>
          <w:szCs w:val="24"/>
          <w:lang w:val="en-US"/>
        </w:rPr>
        <w:t xml:space="preserve"> has</w:t>
      </w:r>
      <w:r w:rsidR="00FB3EB9" w:rsidRPr="006E0AE7">
        <w:rPr>
          <w:rFonts w:ascii="Times New Roman" w:hAnsi="Times New Roman" w:cs="Times New Roman"/>
          <w:sz w:val="24"/>
          <w:szCs w:val="24"/>
          <w:lang w:val="en-US"/>
        </w:rPr>
        <w:t xml:space="preserve"> been</w:t>
      </w:r>
      <w:r w:rsidR="004E0358" w:rsidRPr="006E0AE7">
        <w:rPr>
          <w:rFonts w:ascii="Times New Roman" w:hAnsi="Times New Roman" w:cs="Times New Roman"/>
          <w:sz w:val="24"/>
          <w:szCs w:val="24"/>
          <w:lang w:val="en-US"/>
        </w:rPr>
        <w:t xml:space="preserve"> found that some drugs</w:t>
      </w:r>
      <w:r w:rsidR="00A4337F" w:rsidRPr="006E0AE7">
        <w:rPr>
          <w:rFonts w:ascii="Times New Roman" w:hAnsi="Times New Roman" w:cs="Times New Roman"/>
          <w:sz w:val="24"/>
          <w:szCs w:val="24"/>
          <w:lang w:val="en-US"/>
        </w:rPr>
        <w:t xml:space="preserve"> present</w:t>
      </w:r>
      <w:r w:rsidR="004E0358" w:rsidRPr="006E0AE7">
        <w:rPr>
          <w:rFonts w:ascii="Times New Roman" w:hAnsi="Times New Roman" w:cs="Times New Roman"/>
          <w:sz w:val="24"/>
          <w:szCs w:val="24"/>
          <w:lang w:val="en-US"/>
        </w:rPr>
        <w:t xml:space="preserve"> in </w:t>
      </w:r>
      <w:r w:rsidR="008C392A" w:rsidRPr="006E0AE7">
        <w:rPr>
          <w:rFonts w:ascii="Times New Roman" w:hAnsi="Times New Roman" w:cs="Times New Roman"/>
          <w:sz w:val="24"/>
          <w:szCs w:val="24"/>
          <w:lang w:val="en-US"/>
        </w:rPr>
        <w:t>water</w:t>
      </w:r>
      <w:r w:rsidR="004E0358" w:rsidRPr="006E0AE7">
        <w:rPr>
          <w:rFonts w:ascii="Times New Roman" w:hAnsi="Times New Roman" w:cs="Times New Roman"/>
          <w:sz w:val="24"/>
          <w:szCs w:val="24"/>
          <w:lang w:val="en-US"/>
        </w:rPr>
        <w:t xml:space="preserve"> can interrupt or disrupt some endocrine functions. Due to the wide variety of active ingredients that affect this system</w:t>
      </w:r>
      <w:r w:rsidR="00FB3EB9" w:rsidRPr="006E0AE7">
        <w:rPr>
          <w:rFonts w:ascii="Times New Roman" w:hAnsi="Times New Roman" w:cs="Times New Roman"/>
          <w:sz w:val="24"/>
          <w:szCs w:val="24"/>
          <w:lang w:val="en-US"/>
        </w:rPr>
        <w:t>, they</w:t>
      </w:r>
      <w:r w:rsidR="004E0358" w:rsidRPr="006E0AE7">
        <w:rPr>
          <w:rFonts w:ascii="Times New Roman" w:hAnsi="Times New Roman" w:cs="Times New Roman"/>
          <w:sz w:val="24"/>
          <w:szCs w:val="24"/>
          <w:lang w:val="en-US"/>
        </w:rPr>
        <w:t xml:space="preserve"> are address</w:t>
      </w:r>
      <w:r w:rsidR="00FB3EB9" w:rsidRPr="006E0AE7">
        <w:rPr>
          <w:rFonts w:ascii="Times New Roman" w:hAnsi="Times New Roman" w:cs="Times New Roman"/>
          <w:sz w:val="24"/>
          <w:szCs w:val="24"/>
          <w:lang w:val="en-US"/>
        </w:rPr>
        <w:t>ed as Endocrine Disruptors (DE)</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and</w:t>
      </w:r>
      <w:r w:rsidR="004E0358" w:rsidRPr="006E0AE7">
        <w:rPr>
          <w:rFonts w:ascii="Times New Roman" w:hAnsi="Times New Roman" w:cs="Times New Roman"/>
          <w:sz w:val="24"/>
          <w:szCs w:val="24"/>
          <w:lang w:val="en-US"/>
        </w:rPr>
        <w:t xml:space="preserve"> have caused changes in estrogen and androgen in some fish and amphibian</w:t>
      </w:r>
      <w:r w:rsidR="00A4337F" w:rsidRPr="006E0AE7">
        <w:rPr>
          <w:rFonts w:ascii="Times New Roman" w:hAnsi="Times New Roman" w:cs="Times New Roman"/>
          <w:sz w:val="24"/>
          <w:szCs w:val="24"/>
          <w:lang w:val="en-US"/>
        </w:rPr>
        <w:t xml:space="preserve"> species</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in aquatic environments (70</w:t>
      </w:r>
      <w:proofErr w:type="gramStart"/>
      <w:r w:rsidR="00E8576D">
        <w:rPr>
          <w:rFonts w:ascii="Times New Roman" w:hAnsi="Times New Roman" w:cs="Times New Roman"/>
          <w:sz w:val="24"/>
          <w:szCs w:val="24"/>
          <w:lang w:val="en-US"/>
        </w:rPr>
        <w:t>,</w:t>
      </w:r>
      <w:r w:rsidR="00FB3EB9" w:rsidRPr="006E0AE7">
        <w:rPr>
          <w:rFonts w:ascii="Times New Roman" w:hAnsi="Times New Roman" w:cs="Times New Roman"/>
          <w:sz w:val="24"/>
          <w:szCs w:val="24"/>
          <w:lang w:val="en-US"/>
        </w:rPr>
        <w:t>71</w:t>
      </w:r>
      <w:proofErr w:type="gramEnd"/>
      <w:r w:rsidR="00FB3EB9" w:rsidRPr="006E0AE7">
        <w:rPr>
          <w:rFonts w:ascii="Times New Roman" w:hAnsi="Times New Roman" w:cs="Times New Roman"/>
          <w:sz w:val="24"/>
          <w:szCs w:val="24"/>
          <w:lang w:val="en-US"/>
        </w:rPr>
        <w:t>).</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ome</w:t>
      </w:r>
      <w:r w:rsidR="00A4337F" w:rsidRPr="006E0AE7">
        <w:rPr>
          <w:rFonts w:ascii="Times New Roman" w:hAnsi="Times New Roman" w:cs="Times New Roman"/>
          <w:sz w:val="24"/>
          <w:szCs w:val="24"/>
          <w:lang w:val="en-US"/>
        </w:rPr>
        <w:t xml:space="preserve"> of them</w:t>
      </w:r>
      <w:r w:rsidR="004E0358" w:rsidRPr="006E0AE7">
        <w:rPr>
          <w:rFonts w:ascii="Times New Roman" w:hAnsi="Times New Roman" w:cs="Times New Roman"/>
          <w:sz w:val="24"/>
          <w:szCs w:val="24"/>
          <w:lang w:val="en-US"/>
        </w:rPr>
        <w:t xml:space="preserve"> influence</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production of hormones such as</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gland-stimulating hormone (TSH),</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luteinizing hormone (LH) and</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Follicle Stimulating Hormone (FSH) in fish species.</w:t>
      </w:r>
      <w:r w:rsidR="00BA267E"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 xml:space="preserve">This has been seen in </w:t>
      </w:r>
      <w:r w:rsidR="004E0358" w:rsidRPr="006E0AE7">
        <w:rPr>
          <w:rFonts w:ascii="Times New Roman" w:hAnsi="Times New Roman" w:cs="Times New Roman"/>
          <w:sz w:val="24"/>
          <w:szCs w:val="24"/>
          <w:lang w:val="en-US"/>
        </w:rPr>
        <w:t>problem</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related to</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metabolism and reproduction of</w:t>
      </w:r>
      <w:r w:rsidR="00FB3EB9" w:rsidRPr="006E0AE7">
        <w:rPr>
          <w:rFonts w:ascii="Times New Roman" w:hAnsi="Times New Roman" w:cs="Times New Roman"/>
          <w:sz w:val="24"/>
          <w:szCs w:val="24"/>
          <w:lang w:val="en-US"/>
        </w:rPr>
        <w:t xml:space="preserve"> the aforementioned</w:t>
      </w:r>
      <w:r w:rsidR="004E0358" w:rsidRPr="006E0AE7">
        <w:rPr>
          <w:rFonts w:ascii="Times New Roman" w:hAnsi="Times New Roman" w:cs="Times New Roman"/>
          <w:sz w:val="24"/>
          <w:szCs w:val="24"/>
          <w:lang w:val="en-US"/>
        </w:rPr>
        <w:t xml:space="preserve"> species (</w:t>
      </w:r>
      <w:r w:rsidR="00E8576D">
        <w:rPr>
          <w:rFonts w:ascii="Times New Roman" w:hAnsi="Times New Roman" w:cs="Times New Roman"/>
          <w:sz w:val="24"/>
          <w:szCs w:val="24"/>
          <w:lang w:val="en-US"/>
        </w:rPr>
        <w:t xml:space="preserve">72, </w:t>
      </w:r>
      <w:r w:rsidR="004E0358" w:rsidRPr="006E0AE7">
        <w:rPr>
          <w:rFonts w:ascii="Times New Roman" w:hAnsi="Times New Roman" w:cs="Times New Roman"/>
          <w:sz w:val="24"/>
          <w:szCs w:val="24"/>
          <w:lang w:val="en-US"/>
        </w:rPr>
        <w:t xml:space="preserve">73). </w:t>
      </w:r>
      <w:r w:rsidR="009033F3" w:rsidRPr="006E0AE7">
        <w:rPr>
          <w:rFonts w:ascii="Times New Roman" w:hAnsi="Times New Roman" w:cs="Times New Roman"/>
          <w:sz w:val="24"/>
          <w:szCs w:val="24"/>
          <w:lang w:val="en-US"/>
        </w:rPr>
        <w:t>Some drugs such as 17α-etilenestradiol (</w:t>
      </w:r>
      <w:r w:rsidR="00FB3EB9" w:rsidRPr="006E0AE7">
        <w:rPr>
          <w:rFonts w:ascii="Times New Roman" w:hAnsi="Times New Roman" w:cs="Times New Roman"/>
          <w:sz w:val="24"/>
          <w:szCs w:val="24"/>
          <w:lang w:val="en-US"/>
        </w:rPr>
        <w:t xml:space="preserve">the </w:t>
      </w:r>
      <w:r w:rsidR="009033F3" w:rsidRPr="006E0AE7">
        <w:rPr>
          <w:rFonts w:ascii="Times New Roman" w:hAnsi="Times New Roman" w:cs="Times New Roman"/>
          <w:sz w:val="24"/>
          <w:szCs w:val="24"/>
          <w:lang w:val="en-US"/>
        </w:rPr>
        <w:t xml:space="preserve">oral contraceptive), modulate the production of hormones such as LH and FSH, which decrease the production of testosterone in male frogs and lead to feminization </w:t>
      </w:r>
      <w:r w:rsidR="00A4337F" w:rsidRPr="006E0AE7">
        <w:rPr>
          <w:rFonts w:ascii="Times New Roman" w:hAnsi="Times New Roman" w:cs="Times New Roman"/>
          <w:sz w:val="24"/>
          <w:szCs w:val="24"/>
          <w:lang w:val="en-US"/>
        </w:rPr>
        <w:t xml:space="preserve">within the </w:t>
      </w:r>
      <w:r w:rsidR="009033F3" w:rsidRPr="006E0AE7">
        <w:rPr>
          <w:rFonts w:ascii="Times New Roman" w:hAnsi="Times New Roman" w:cs="Times New Roman"/>
          <w:sz w:val="24"/>
          <w:szCs w:val="24"/>
          <w:lang w:val="en-US"/>
        </w:rPr>
        <w:t>specie</w:t>
      </w:r>
      <w:r w:rsidR="00BB3049">
        <w:rPr>
          <w:rFonts w:ascii="Times New Roman" w:hAnsi="Times New Roman" w:cs="Times New Roman"/>
          <w:sz w:val="24"/>
          <w:szCs w:val="24"/>
          <w:lang w:val="en-US"/>
        </w:rPr>
        <w:t xml:space="preserve">s (74-75). Other drugs such as </w:t>
      </w:r>
      <w:proofErr w:type="spellStart"/>
      <w:r w:rsidR="00BB3049">
        <w:rPr>
          <w:rFonts w:ascii="Times New Roman" w:hAnsi="Times New Roman" w:cs="Times New Roman"/>
          <w:sz w:val="24"/>
          <w:szCs w:val="24"/>
          <w:lang w:val="en-US"/>
        </w:rPr>
        <w:t>c</w:t>
      </w:r>
      <w:r w:rsidR="009033F3" w:rsidRPr="006E0AE7">
        <w:rPr>
          <w:rFonts w:ascii="Times New Roman" w:hAnsi="Times New Roman" w:cs="Times New Roman"/>
          <w:sz w:val="24"/>
          <w:szCs w:val="24"/>
          <w:lang w:val="en-US"/>
        </w:rPr>
        <w:t>lofibrate</w:t>
      </w:r>
      <w:proofErr w:type="spellEnd"/>
      <w:r w:rsidR="00BB3049">
        <w:rPr>
          <w:rFonts w:ascii="Times New Roman" w:hAnsi="Times New Roman" w:cs="Times New Roman"/>
          <w:sz w:val="24"/>
          <w:szCs w:val="24"/>
          <w:lang w:val="en-US"/>
        </w:rPr>
        <w:t xml:space="preserve">, </w:t>
      </w:r>
      <w:proofErr w:type="spellStart"/>
      <w:r w:rsidR="00BB3049">
        <w:rPr>
          <w:rFonts w:ascii="Times New Roman" w:hAnsi="Times New Roman" w:cs="Times New Roman"/>
          <w:sz w:val="24"/>
          <w:szCs w:val="24"/>
          <w:lang w:val="en-US"/>
        </w:rPr>
        <w:t>c</w:t>
      </w:r>
      <w:r w:rsidR="009033F3" w:rsidRPr="006E0AE7">
        <w:rPr>
          <w:rFonts w:ascii="Times New Roman" w:hAnsi="Times New Roman" w:cs="Times New Roman"/>
          <w:sz w:val="24"/>
          <w:szCs w:val="24"/>
          <w:lang w:val="en-US"/>
        </w:rPr>
        <w:t>arbamazepine</w:t>
      </w:r>
      <w:proofErr w:type="spellEnd"/>
      <w:r w:rsidR="009033F3" w:rsidRPr="006E0AE7">
        <w:rPr>
          <w:rFonts w:ascii="Times New Roman" w:hAnsi="Times New Roman" w:cs="Times New Roman"/>
          <w:sz w:val="24"/>
          <w:szCs w:val="24"/>
          <w:lang w:val="en-US"/>
        </w:rPr>
        <w:t xml:space="preserve"> </w:t>
      </w:r>
      <w:r w:rsidR="008C392A" w:rsidRPr="006E0AE7">
        <w:rPr>
          <w:rFonts w:ascii="Times New Roman" w:hAnsi="Times New Roman" w:cs="Times New Roman"/>
          <w:sz w:val="24"/>
          <w:szCs w:val="24"/>
          <w:lang w:val="en-US"/>
        </w:rPr>
        <w:t xml:space="preserve">and </w:t>
      </w:r>
      <w:proofErr w:type="spellStart"/>
      <w:r w:rsidR="00BB3049">
        <w:rPr>
          <w:rFonts w:ascii="Times New Roman" w:hAnsi="Times New Roman" w:cs="Times New Roman"/>
          <w:sz w:val="24"/>
          <w:szCs w:val="24"/>
          <w:lang w:val="en-US"/>
        </w:rPr>
        <w:t>f</w:t>
      </w:r>
      <w:r w:rsidR="009033F3" w:rsidRPr="006E0AE7">
        <w:rPr>
          <w:rFonts w:ascii="Times New Roman" w:hAnsi="Times New Roman" w:cs="Times New Roman"/>
          <w:sz w:val="24"/>
          <w:szCs w:val="24"/>
          <w:lang w:val="en-US"/>
        </w:rPr>
        <w:t>luoxetine</w:t>
      </w:r>
      <w:proofErr w:type="spellEnd"/>
      <w:r w:rsidR="009033F3" w:rsidRPr="006E0AE7">
        <w:rPr>
          <w:rFonts w:ascii="Times New Roman" w:hAnsi="Times New Roman" w:cs="Times New Roman"/>
          <w:sz w:val="24"/>
          <w:szCs w:val="24"/>
          <w:lang w:val="en-US"/>
        </w:rPr>
        <w:t xml:space="preserve"> also modify the activity of the e</w:t>
      </w:r>
      <w:r w:rsidR="00900BE1" w:rsidRPr="006E0AE7">
        <w:rPr>
          <w:rFonts w:ascii="Times New Roman" w:hAnsi="Times New Roman" w:cs="Times New Roman"/>
          <w:sz w:val="24"/>
          <w:szCs w:val="24"/>
          <w:lang w:val="en-US"/>
        </w:rPr>
        <w:t>ndocrine system</w:t>
      </w:r>
      <w:r w:rsidR="00FB3EB9" w:rsidRPr="006E0AE7">
        <w:rPr>
          <w:rFonts w:ascii="Times New Roman" w:hAnsi="Times New Roman" w:cs="Times New Roman"/>
          <w:sz w:val="24"/>
          <w:szCs w:val="24"/>
          <w:lang w:val="en-US"/>
        </w:rPr>
        <w:t>,</w:t>
      </w:r>
      <w:r w:rsidR="00900BE1" w:rsidRPr="006E0AE7">
        <w:rPr>
          <w:rFonts w:ascii="Times New Roman" w:hAnsi="Times New Roman" w:cs="Times New Roman"/>
          <w:sz w:val="24"/>
          <w:szCs w:val="24"/>
          <w:lang w:val="en-US"/>
        </w:rPr>
        <w:t xml:space="preserve"> as shown below</w:t>
      </w:r>
      <w:r w:rsidR="004914E3">
        <w:rPr>
          <w:rFonts w:ascii="Times New Roman" w:hAnsi="Times New Roman" w:cs="Times New Roman"/>
          <w:sz w:val="24"/>
          <w:szCs w:val="24"/>
          <w:lang w:val="en-US"/>
        </w:rPr>
        <w:t>, are shown in Table</w:t>
      </w:r>
      <w:r w:rsidR="00900BE1" w:rsidRPr="006E0AE7">
        <w:rPr>
          <w:rFonts w:ascii="Times New Roman" w:hAnsi="Times New Roman" w:cs="Times New Roman"/>
          <w:sz w:val="24"/>
          <w:szCs w:val="24"/>
          <w:lang w:val="en-US"/>
        </w:rPr>
        <w:t xml:space="preserve"> </w:t>
      </w:r>
      <w:r w:rsidR="004914E3">
        <w:rPr>
          <w:rFonts w:ascii="Times New Roman" w:hAnsi="Times New Roman" w:cs="Times New Roman"/>
          <w:sz w:val="24"/>
          <w:szCs w:val="24"/>
          <w:lang w:val="en-US"/>
        </w:rPr>
        <w:t xml:space="preserve">4. </w:t>
      </w:r>
      <w:r w:rsidR="00FB3EB9" w:rsidRPr="006E0AE7">
        <w:rPr>
          <w:rFonts w:ascii="Times New Roman" w:hAnsi="Times New Roman" w:cs="Times New Roman"/>
          <w:sz w:val="24"/>
          <w:szCs w:val="24"/>
          <w:lang w:val="en-US"/>
        </w:rPr>
        <w:t>Furthermore</w:t>
      </w:r>
      <w:r w:rsidR="009033F3" w:rsidRPr="006E0AE7">
        <w:rPr>
          <w:rFonts w:ascii="Times New Roman" w:hAnsi="Times New Roman" w:cs="Times New Roman"/>
          <w:sz w:val="24"/>
          <w:szCs w:val="24"/>
          <w:lang w:val="en-US"/>
        </w:rPr>
        <w:t>, many drugs are not easily removed in water treatment plants</w:t>
      </w:r>
      <w:r w:rsidR="00A4337F" w:rsidRPr="006E0AE7">
        <w:rPr>
          <w:rFonts w:ascii="Times New Roman" w:hAnsi="Times New Roman" w:cs="Times New Roman"/>
          <w:sz w:val="24"/>
          <w:szCs w:val="24"/>
          <w:lang w:val="en-US"/>
        </w:rPr>
        <w:t xml:space="preserve"> and</w:t>
      </w:r>
      <w:r w:rsidR="009033F3" w:rsidRPr="006E0AE7">
        <w:rPr>
          <w:rFonts w:ascii="Times New Roman" w:hAnsi="Times New Roman" w:cs="Times New Roman"/>
          <w:sz w:val="24"/>
          <w:szCs w:val="24"/>
          <w:lang w:val="en-US"/>
        </w:rPr>
        <w:t xml:space="preserve"> have</w:t>
      </w:r>
      <w:r w:rsidR="00FB3EB9" w:rsidRPr="006E0AE7">
        <w:rPr>
          <w:rFonts w:ascii="Times New Roman" w:hAnsi="Times New Roman" w:cs="Times New Roman"/>
          <w:sz w:val="24"/>
          <w:szCs w:val="24"/>
          <w:lang w:val="en-US"/>
        </w:rPr>
        <w:t xml:space="preserve"> been detected</w:t>
      </w:r>
      <w:r w:rsidR="009033F3" w:rsidRPr="006E0AE7">
        <w:rPr>
          <w:rFonts w:ascii="Times New Roman" w:hAnsi="Times New Roman" w:cs="Times New Roman"/>
          <w:sz w:val="24"/>
          <w:szCs w:val="24"/>
          <w:lang w:val="en-US"/>
        </w:rPr>
        <w:t xml:space="preserve"> by High-Performance Liquid Chromatography</w:t>
      </w:r>
      <w:r w:rsidR="00BB3049">
        <w:rPr>
          <w:rFonts w:ascii="Times New Roman" w:hAnsi="Times New Roman" w:cs="Times New Roman"/>
          <w:sz w:val="24"/>
          <w:szCs w:val="24"/>
          <w:lang w:val="en-US"/>
        </w:rPr>
        <w:t>-Electrospray I</w:t>
      </w:r>
      <w:r w:rsidR="008C392A" w:rsidRPr="006E0AE7">
        <w:rPr>
          <w:rFonts w:ascii="Times New Roman" w:hAnsi="Times New Roman" w:cs="Times New Roman"/>
          <w:sz w:val="24"/>
          <w:szCs w:val="24"/>
          <w:lang w:val="en-US"/>
        </w:rPr>
        <w:t xml:space="preserve">onization-tandem </w:t>
      </w:r>
      <w:r w:rsidR="00BB3049">
        <w:rPr>
          <w:rFonts w:ascii="Times New Roman" w:hAnsi="Times New Roman" w:cs="Times New Roman"/>
          <w:sz w:val="24"/>
          <w:szCs w:val="24"/>
          <w:lang w:val="en-US"/>
        </w:rPr>
        <w:t>M</w:t>
      </w:r>
      <w:r w:rsidR="009033F3" w:rsidRPr="006E0AE7">
        <w:rPr>
          <w:rFonts w:ascii="Times New Roman" w:hAnsi="Times New Roman" w:cs="Times New Roman"/>
          <w:sz w:val="24"/>
          <w:szCs w:val="24"/>
          <w:lang w:val="en-US"/>
        </w:rPr>
        <w:t>ass</w:t>
      </w:r>
      <w:r w:rsidR="00FB3EB9" w:rsidRPr="006E0AE7">
        <w:rPr>
          <w:rFonts w:ascii="Times New Roman" w:hAnsi="Times New Roman" w:cs="Times New Roman"/>
          <w:sz w:val="24"/>
          <w:szCs w:val="24"/>
          <w:lang w:val="en-US"/>
        </w:rPr>
        <w:t xml:space="preserve"> </w:t>
      </w:r>
      <w:r w:rsidR="00BB3049">
        <w:rPr>
          <w:rFonts w:ascii="Times New Roman" w:hAnsi="Times New Roman" w:cs="Times New Roman"/>
          <w:sz w:val="24"/>
          <w:szCs w:val="24"/>
          <w:lang w:val="en-US"/>
        </w:rPr>
        <w:t>S</w:t>
      </w:r>
      <w:r w:rsidR="00FB3EB9" w:rsidRPr="006E0AE7">
        <w:rPr>
          <w:rFonts w:ascii="Times New Roman" w:hAnsi="Times New Roman" w:cs="Times New Roman"/>
          <w:sz w:val="24"/>
          <w:szCs w:val="24"/>
          <w:lang w:val="en-US"/>
        </w:rPr>
        <w:t>pectrometry</w:t>
      </w:r>
      <w:r w:rsidR="009033F3" w:rsidRPr="006E0AE7">
        <w:rPr>
          <w:rFonts w:ascii="Times New Roman" w:hAnsi="Times New Roman" w:cs="Times New Roman"/>
          <w:sz w:val="24"/>
          <w:szCs w:val="24"/>
          <w:lang w:val="en-US"/>
        </w:rPr>
        <w:t xml:space="preserve"> (HPLC-ESI-MS/MS) in surface water and water for human consumption. </w:t>
      </w:r>
      <w:r w:rsidR="00A4337F" w:rsidRPr="006E0AE7">
        <w:rPr>
          <w:rFonts w:ascii="Times New Roman" w:hAnsi="Times New Roman" w:cs="Times New Roman"/>
          <w:sz w:val="24"/>
          <w:szCs w:val="24"/>
          <w:lang w:val="en-US"/>
        </w:rPr>
        <w:t>R</w:t>
      </w:r>
      <w:r w:rsidR="00BB3E92" w:rsidRPr="006E0AE7">
        <w:rPr>
          <w:rFonts w:ascii="Times New Roman" w:hAnsi="Times New Roman" w:cs="Times New Roman"/>
          <w:sz w:val="24"/>
          <w:szCs w:val="24"/>
          <w:lang w:val="en-US"/>
        </w:rPr>
        <w:t xml:space="preserve">esults </w:t>
      </w:r>
      <w:r w:rsidR="009033F3" w:rsidRPr="006E0AE7">
        <w:rPr>
          <w:rFonts w:ascii="Times New Roman" w:hAnsi="Times New Roman" w:cs="Times New Roman"/>
          <w:sz w:val="24"/>
          <w:szCs w:val="24"/>
          <w:lang w:val="en-US"/>
        </w:rPr>
        <w:t>show the possible chronic exposure of the human species to the toxic effects of DE (</w:t>
      </w:r>
      <w:r w:rsidR="002B67AB">
        <w:rPr>
          <w:rFonts w:ascii="Times New Roman" w:hAnsi="Times New Roman" w:cs="Times New Roman"/>
          <w:sz w:val="24"/>
          <w:szCs w:val="24"/>
          <w:lang w:val="en-US"/>
        </w:rPr>
        <w:t>16-</w:t>
      </w:r>
      <w:r w:rsidR="009033F3" w:rsidRPr="006E0AE7">
        <w:rPr>
          <w:rFonts w:ascii="Times New Roman" w:hAnsi="Times New Roman" w:cs="Times New Roman"/>
          <w:sz w:val="24"/>
          <w:szCs w:val="24"/>
          <w:lang w:val="en-US"/>
        </w:rPr>
        <w:t>76).</w:t>
      </w:r>
    </w:p>
    <w:p w:rsidR="00072361" w:rsidRDefault="00DF264B" w:rsidP="005A648A">
      <w:pPr>
        <w:spacing w:line="360" w:lineRule="auto"/>
        <w:jc w:val="both"/>
        <w:rPr>
          <w:rFonts w:ascii="Times New Roman" w:hAnsi="Times New Roman" w:cs="Times New Roman"/>
          <w:b/>
          <w:sz w:val="24"/>
          <w:szCs w:val="24"/>
          <w:lang w:val="en-US"/>
        </w:rPr>
      </w:pPr>
      <w:r w:rsidRPr="002B67AB">
        <w:rPr>
          <w:rFonts w:ascii="Times New Roman" w:hAnsi="Times New Roman" w:cs="Times New Roman"/>
          <w:bCs/>
          <w:sz w:val="24"/>
          <w:szCs w:val="24"/>
          <w:lang w:val="en-US"/>
        </w:rPr>
        <w:br/>
      </w:r>
    </w:p>
    <w:p w:rsidR="005A648A" w:rsidRPr="002B67AB" w:rsidRDefault="004E0358" w:rsidP="005A648A">
      <w:pPr>
        <w:spacing w:line="360" w:lineRule="auto"/>
        <w:jc w:val="both"/>
        <w:rPr>
          <w:rFonts w:ascii="Times New Roman" w:hAnsi="Times New Roman" w:cs="Times New Roman"/>
          <w:sz w:val="24"/>
          <w:szCs w:val="24"/>
          <w:lang w:val="en-US"/>
        </w:rPr>
      </w:pPr>
      <w:proofErr w:type="gramStart"/>
      <w:r w:rsidRPr="00072361">
        <w:rPr>
          <w:rFonts w:ascii="Times New Roman" w:hAnsi="Times New Roman" w:cs="Times New Roman"/>
          <w:b/>
          <w:sz w:val="24"/>
          <w:szCs w:val="24"/>
          <w:lang w:val="en-US"/>
        </w:rPr>
        <w:lastRenderedPageBreak/>
        <w:t>Table 4</w:t>
      </w:r>
      <w:r w:rsidRPr="002B67AB">
        <w:rPr>
          <w:rFonts w:ascii="Times New Roman" w:hAnsi="Times New Roman" w:cs="Times New Roman"/>
          <w:sz w:val="24"/>
          <w:szCs w:val="24"/>
          <w:lang w:val="en-US"/>
        </w:rPr>
        <w:t>.</w:t>
      </w:r>
      <w:proofErr w:type="gramEnd"/>
      <w:r w:rsidRPr="002B67AB">
        <w:rPr>
          <w:rFonts w:ascii="Times New Roman" w:hAnsi="Times New Roman" w:cs="Times New Roman"/>
          <w:sz w:val="24"/>
          <w:szCs w:val="24"/>
          <w:lang w:val="en-US"/>
        </w:rPr>
        <w:t xml:space="preserve"> </w:t>
      </w:r>
      <w:r w:rsidR="00BB3E92" w:rsidRPr="002B67AB">
        <w:rPr>
          <w:rFonts w:ascii="Times New Roman" w:hAnsi="Times New Roman" w:cs="Times New Roman"/>
          <w:sz w:val="24"/>
          <w:szCs w:val="24"/>
          <w:lang w:val="en-US"/>
        </w:rPr>
        <w:t>E</w:t>
      </w:r>
      <w:r w:rsidR="009033F3" w:rsidRPr="002B67AB">
        <w:rPr>
          <w:rFonts w:ascii="Times New Roman" w:hAnsi="Times New Roman" w:cs="Times New Roman"/>
          <w:sz w:val="24"/>
          <w:szCs w:val="24"/>
          <w:lang w:val="en-US"/>
        </w:rPr>
        <w:t>ndocrine disruptor</w:t>
      </w:r>
      <w:r w:rsidR="00BB3E92" w:rsidRPr="002B67AB">
        <w:rPr>
          <w:rFonts w:ascii="Times New Roman" w:hAnsi="Times New Roman" w:cs="Times New Roman"/>
          <w:sz w:val="24"/>
          <w:szCs w:val="24"/>
          <w:lang w:val="en-US"/>
        </w:rPr>
        <w:t xml:space="preserve"> drugs</w:t>
      </w:r>
    </w:p>
    <w:tbl>
      <w:tblPr>
        <w:tblW w:w="0" w:type="auto"/>
        <w:jc w:val="center"/>
        <w:tblInd w:w="-804" w:type="dxa"/>
        <w:tblLayout w:type="fixed"/>
        <w:tblLook w:val="0000"/>
      </w:tblPr>
      <w:tblGrid>
        <w:gridCol w:w="2888"/>
        <w:gridCol w:w="1980"/>
        <w:gridCol w:w="2430"/>
        <w:gridCol w:w="1170"/>
        <w:gridCol w:w="908"/>
      </w:tblGrid>
      <w:tr w:rsidR="005A648A" w:rsidRPr="00DF264B" w:rsidTr="00DF264B">
        <w:trPr>
          <w:trHeight w:val="953"/>
          <w:jc w:val="center"/>
        </w:trPr>
        <w:tc>
          <w:tcPr>
            <w:tcW w:w="2888" w:type="dxa"/>
            <w:tcBorders>
              <w:top w:val="single" w:sz="4" w:space="0" w:color="000000"/>
              <w:left w:val="single" w:sz="4" w:space="0" w:color="000000"/>
              <w:bottom w:val="single" w:sz="4" w:space="0" w:color="000000"/>
            </w:tcBorders>
          </w:tcPr>
          <w:p w:rsidR="005A648A" w:rsidRPr="006E0AE7" w:rsidRDefault="00824CB3" w:rsidP="009C0194">
            <w:pPr>
              <w:autoSpaceDE w:val="0"/>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r>
            <w:r w:rsidR="009033F3" w:rsidRPr="006E0AE7">
              <w:rPr>
                <w:rFonts w:ascii="Times New Roman" w:hAnsi="Times New Roman" w:cs="Times New Roman"/>
                <w:b/>
                <w:bCs/>
                <w:sz w:val="16"/>
                <w:szCs w:val="16"/>
                <w:lang w:val="en-US"/>
              </w:rPr>
              <w:t>Molecular structure</w:t>
            </w:r>
          </w:p>
        </w:tc>
        <w:tc>
          <w:tcPr>
            <w:tcW w:w="1980" w:type="dxa"/>
            <w:tcBorders>
              <w:top w:val="single" w:sz="4" w:space="0" w:color="000000"/>
              <w:left w:val="single" w:sz="4" w:space="0" w:color="000000"/>
              <w:bottom w:val="single" w:sz="4" w:space="0" w:color="000000"/>
            </w:tcBorders>
          </w:tcPr>
          <w:p w:rsidR="005A648A" w:rsidRPr="006E0AE7" w:rsidRDefault="00824CB3" w:rsidP="009033F3">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Concent</w:t>
            </w:r>
            <w:r w:rsidR="009033F3" w:rsidRPr="006E0AE7">
              <w:rPr>
                <w:rFonts w:ascii="Times New Roman" w:hAnsi="Times New Roman" w:cs="Times New Roman"/>
                <w:b/>
                <w:sz w:val="16"/>
                <w:szCs w:val="16"/>
                <w:lang w:val="en-US"/>
              </w:rPr>
              <w:t>ration</w:t>
            </w:r>
            <w:r w:rsidR="005A648A" w:rsidRPr="006E0AE7">
              <w:rPr>
                <w:rFonts w:ascii="Times New Roman" w:hAnsi="Times New Roman" w:cs="Times New Roman"/>
                <w:b/>
                <w:sz w:val="16"/>
                <w:szCs w:val="16"/>
                <w:lang w:val="en-US"/>
              </w:rPr>
              <w:t xml:space="preserve"> </w:t>
            </w:r>
            <w:r w:rsidR="009033F3" w:rsidRPr="006E0AE7">
              <w:rPr>
                <w:rFonts w:ascii="Times New Roman" w:hAnsi="Times New Roman" w:cs="Times New Roman"/>
                <w:b/>
                <w:sz w:val="16"/>
                <w:szCs w:val="16"/>
                <w:lang w:val="en-US"/>
              </w:rPr>
              <w:t>in surface water</w:t>
            </w:r>
            <w:r w:rsidR="005A648A" w:rsidRPr="006E0AE7">
              <w:rPr>
                <w:rFonts w:ascii="Times New Roman" w:hAnsi="Times New Roman" w:cs="Times New Roman"/>
                <w:b/>
                <w:sz w:val="16"/>
                <w:szCs w:val="16"/>
                <w:lang w:val="en-US"/>
              </w:rPr>
              <w:t xml:space="preserve"> (µg/L)</w:t>
            </w:r>
          </w:p>
        </w:tc>
        <w:tc>
          <w:tcPr>
            <w:tcW w:w="2430" w:type="dxa"/>
            <w:tcBorders>
              <w:top w:val="single" w:sz="4" w:space="0" w:color="000000"/>
              <w:left w:val="single" w:sz="4" w:space="0" w:color="000000"/>
              <w:bottom w:val="single" w:sz="4" w:space="0" w:color="000000"/>
            </w:tcBorders>
          </w:tcPr>
          <w:p w:rsidR="005A648A" w:rsidRPr="006E0AE7" w:rsidRDefault="00824CB3" w:rsidP="007D4738">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BB3E92" w:rsidRPr="006E0AE7">
              <w:rPr>
                <w:rFonts w:ascii="Times New Roman" w:hAnsi="Times New Roman" w:cs="Times New Roman"/>
                <w:b/>
                <w:sz w:val="16"/>
                <w:szCs w:val="16"/>
                <w:lang w:val="en-US"/>
              </w:rPr>
              <w:t xml:space="preserve">Toxic </w:t>
            </w:r>
            <w:r w:rsidR="009033F3" w:rsidRPr="006E0AE7">
              <w:rPr>
                <w:rFonts w:ascii="Times New Roman" w:hAnsi="Times New Roman" w:cs="Times New Roman"/>
                <w:b/>
                <w:sz w:val="16"/>
                <w:szCs w:val="16"/>
                <w:lang w:val="en-US"/>
              </w:rPr>
              <w:t xml:space="preserve">concentration </w:t>
            </w:r>
            <w:r w:rsidR="009033F3"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 µg/mL)</w:t>
            </w:r>
          </w:p>
        </w:tc>
        <w:tc>
          <w:tcPr>
            <w:tcW w:w="1170" w:type="dxa"/>
            <w:tcBorders>
              <w:top w:val="single" w:sz="4" w:space="0" w:color="000000"/>
              <w:left w:val="single" w:sz="4" w:space="0" w:color="000000"/>
              <w:bottom w:val="single" w:sz="4" w:space="0" w:color="000000"/>
            </w:tcBorders>
          </w:tcPr>
          <w:p w:rsidR="005A648A" w:rsidRPr="00DF264B" w:rsidRDefault="00824CB3"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GB"/>
              </w:rPr>
              <w:br/>
            </w:r>
            <w:r w:rsidR="009033F3" w:rsidRPr="00DF264B">
              <w:rPr>
                <w:rFonts w:ascii="Times New Roman" w:hAnsi="Times New Roman" w:cs="Times New Roman"/>
                <w:b/>
                <w:sz w:val="16"/>
                <w:szCs w:val="16"/>
                <w:lang w:val="en-US"/>
              </w:rPr>
              <w:t>Identification methods</w:t>
            </w:r>
          </w:p>
        </w:tc>
        <w:tc>
          <w:tcPr>
            <w:tcW w:w="908" w:type="dxa"/>
            <w:tcBorders>
              <w:top w:val="single" w:sz="4" w:space="0" w:color="000000"/>
              <w:left w:val="single" w:sz="4" w:space="0" w:color="000000"/>
              <w:bottom w:val="single" w:sz="4" w:space="0" w:color="000000"/>
              <w:right w:val="single" w:sz="4" w:space="0" w:color="000000"/>
            </w:tcBorders>
          </w:tcPr>
          <w:p w:rsidR="005A648A" w:rsidRPr="00DF264B" w:rsidRDefault="00824CB3" w:rsidP="009C0194">
            <w:pPr>
              <w:autoSpaceDE w:val="0"/>
              <w:snapToGrid w:val="0"/>
              <w:spacing w:line="360" w:lineRule="auto"/>
              <w:jc w:val="center"/>
              <w:rPr>
                <w:rFonts w:ascii="Times New Roman" w:hAnsi="Times New Roman" w:cs="Times New Roman"/>
                <w:b/>
                <w:bCs/>
                <w:sz w:val="16"/>
                <w:szCs w:val="16"/>
                <w:lang w:val="en-US"/>
              </w:rPr>
            </w:pPr>
            <w:r w:rsidRPr="00DF264B">
              <w:rPr>
                <w:rFonts w:ascii="Times New Roman" w:hAnsi="Times New Roman" w:cs="Times New Roman"/>
                <w:b/>
                <w:bCs/>
                <w:sz w:val="16"/>
                <w:szCs w:val="16"/>
                <w:lang w:val="en-US"/>
              </w:rPr>
              <w:br/>
            </w:r>
            <w:r w:rsidR="009033F3" w:rsidRPr="00DF264B">
              <w:rPr>
                <w:rFonts w:ascii="Times New Roman" w:hAnsi="Times New Roman" w:cs="Times New Roman"/>
                <w:b/>
                <w:bCs/>
                <w:sz w:val="16"/>
                <w:szCs w:val="16"/>
                <w:lang w:val="en-US"/>
              </w:rPr>
              <w:t>Reference</w:t>
            </w:r>
          </w:p>
        </w:tc>
      </w:tr>
      <w:tr w:rsidR="005A648A" w:rsidRPr="006E0AE7" w:rsidTr="00DF264B">
        <w:trPr>
          <w:trHeight w:val="1578"/>
          <w:jc w:val="center"/>
        </w:trPr>
        <w:tc>
          <w:tcPr>
            <w:tcW w:w="2888" w:type="dxa"/>
            <w:tcBorders>
              <w:top w:val="single" w:sz="4" w:space="0" w:color="000000"/>
              <w:left w:val="single" w:sz="4" w:space="0" w:color="000000"/>
            </w:tcBorders>
          </w:tcPr>
          <w:p w:rsidR="005A648A" w:rsidRPr="006E0AE7" w:rsidRDefault="00C16A3A"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8" type="#_x0000_t75" style="position:absolute;left:0;text-align:left;margin-left:37.55pt;margin-top:2.65pt;width:81.5pt;height:45.4pt;z-index:251661824;mso-wrap-distance-left:9.05pt;mso-wrap-distance-right:9.05pt;mso-position-horizontal-relative:text;mso-position-vertical-relative:text" filled="t">
                  <v:fill color2="black"/>
                  <v:imagedata r:id="rId47" o:title=""/>
                </v:shape>
                <o:OLEObject Type="Embed" ProgID="ChemDraw.Document.6.0" ShapeID="_x0000_s1048" DrawAspect="Content" ObjectID="_1350191098" r:id="rId48"/>
              </w:pict>
            </w:r>
          </w:p>
          <w:p w:rsidR="005A648A" w:rsidRPr="006E0AE7" w:rsidRDefault="005A648A" w:rsidP="009C0194">
            <w:pPr>
              <w:autoSpaceDE w:val="0"/>
              <w:spacing w:line="360" w:lineRule="auto"/>
              <w:jc w:val="both"/>
              <w:rPr>
                <w:rFonts w:ascii="Times New Roman" w:hAnsi="Times New Roman" w:cs="Times New Roman"/>
                <w:sz w:val="16"/>
                <w:szCs w:val="16"/>
                <w:lang w:val="en-US"/>
              </w:rPr>
            </w:pPr>
          </w:p>
          <w:p w:rsidR="005A648A" w:rsidRPr="006E0AE7" w:rsidRDefault="00C16A3A" w:rsidP="0070566B">
            <w:pPr>
              <w:autoSpaceDE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9" type="#_x0000_t75" style="position:absolute;left:0;text-align:left;margin-left:60.05pt;margin-top:8.9pt;width:73.95pt;height:44.6pt;z-index:251662848;mso-wrap-distance-left:9.05pt;mso-wrap-distance-right:9.05pt" filled="t">
                  <v:fill color2="black"/>
                  <v:imagedata r:id="rId49" o:title=""/>
                </v:shape>
                <o:OLEObject Type="Embed" ProgID="ChemDraw.Document.6.0" ShapeID="_x0000_s1049" DrawAspect="Content" ObjectID="_1350191099" r:id="rId50"/>
              </w:pict>
            </w:r>
            <w:r w:rsidR="0070566B" w:rsidRPr="006E0AE7">
              <w:rPr>
                <w:rFonts w:ascii="Times New Roman" w:hAnsi="Times New Roman" w:cs="Times New Roman"/>
                <w:sz w:val="16"/>
                <w:szCs w:val="16"/>
                <w:lang w:val="en-US"/>
              </w:rPr>
              <w:t>17</w:t>
            </w:r>
            <w:r w:rsidR="0070566B" w:rsidRPr="006E0AE7">
              <w:rPr>
                <w:rFonts w:ascii="Times New Roman" w:hAnsi="Times New Roman" w:cs="Times New Roman"/>
                <w:sz w:val="16"/>
                <w:szCs w:val="16"/>
                <w:lang w:val="es-ES_tradnl"/>
              </w:rPr>
              <w:t>α</w:t>
            </w:r>
            <w:r w:rsidR="0070566B" w:rsidRPr="006E0AE7">
              <w:rPr>
                <w:rFonts w:ascii="Times New Roman" w:hAnsi="Times New Roman" w:cs="Times New Roman"/>
                <w:sz w:val="16"/>
                <w:szCs w:val="16"/>
                <w:lang w:val="en-US"/>
              </w:rPr>
              <w:t>-</w:t>
            </w:r>
            <w:proofErr w:type="spellStart"/>
            <w:r w:rsidR="0070566B" w:rsidRPr="006E0AE7">
              <w:rPr>
                <w:rFonts w:ascii="Times New Roman" w:hAnsi="Times New Roman" w:cs="Times New Roman"/>
                <w:sz w:val="16"/>
                <w:szCs w:val="16"/>
                <w:lang w:val="en-US"/>
              </w:rPr>
              <w:t>ethinyl</w:t>
            </w:r>
            <w:proofErr w:type="spellEnd"/>
            <w:r w:rsidR="0070566B" w:rsidRPr="006E0AE7">
              <w:rPr>
                <w:rFonts w:ascii="Times New Roman" w:hAnsi="Times New Roman" w:cs="Times New Roman"/>
                <w:sz w:val="16"/>
                <w:szCs w:val="16"/>
                <w:lang w:val="en-US"/>
              </w:rPr>
              <w:t xml:space="preserve"> </w:t>
            </w:r>
            <w:proofErr w:type="spellStart"/>
            <w:r w:rsidR="0070566B" w:rsidRPr="006E0AE7">
              <w:rPr>
                <w:rFonts w:ascii="Times New Roman" w:hAnsi="Times New Roman" w:cs="Times New Roman"/>
                <w:sz w:val="16"/>
                <w:szCs w:val="16"/>
                <w:lang w:val="en-US"/>
              </w:rPr>
              <w:t>estradiol</w:t>
            </w:r>
            <w:proofErr w:type="spellEnd"/>
          </w:p>
        </w:tc>
        <w:tc>
          <w:tcPr>
            <w:tcW w:w="1980" w:type="dxa"/>
            <w:tcBorders>
              <w:top w:val="single" w:sz="4" w:space="0" w:color="000000"/>
              <w:left w:val="single" w:sz="4" w:space="0" w:color="000000"/>
            </w:tcBorders>
          </w:tcPr>
          <w:p w:rsidR="005A648A" w:rsidRPr="006E0AE7" w:rsidRDefault="005A648A" w:rsidP="00DF264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DF264B">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1.2</w:t>
            </w:r>
          </w:p>
        </w:tc>
        <w:tc>
          <w:tcPr>
            <w:tcW w:w="2430" w:type="dxa"/>
            <w:tcBorders>
              <w:top w:val="single" w:sz="4" w:space="0" w:color="000000"/>
              <w:left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 xml:space="preserve"> </w:t>
            </w:r>
            <w:proofErr w:type="spellStart"/>
            <w:r w:rsidRPr="006E0AE7">
              <w:rPr>
                <w:rFonts w:ascii="Times New Roman" w:hAnsi="Times New Roman" w:cs="Times New Roman"/>
                <w:i/>
                <w:sz w:val="16"/>
                <w:szCs w:val="16"/>
                <w:lang w:val="en-US"/>
              </w:rPr>
              <w:t>Pimephales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promelas</w:t>
            </w:r>
            <w:proofErr w:type="spellEnd"/>
            <w:r w:rsidRPr="006E0AE7">
              <w:rPr>
                <w:rFonts w:ascii="Times New Roman" w:hAnsi="Times New Roman" w:cs="Times New Roman"/>
                <w:i/>
                <w:sz w:val="16"/>
                <w:szCs w:val="16"/>
                <w:lang w:val="en-US"/>
              </w:rPr>
              <w:t>.</w:t>
            </w:r>
            <w:r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85 % of Feminization</w:t>
            </w:r>
            <w:r w:rsidRPr="006E0AE7">
              <w:rPr>
                <w:rFonts w:ascii="Times New Roman" w:hAnsi="Times New Roman" w:cs="Times New Roman"/>
                <w:sz w:val="16"/>
                <w:szCs w:val="16"/>
                <w:lang w:val="en-US"/>
              </w:rPr>
              <w:t xml:space="preserve"> </w:t>
            </w:r>
            <w:r w:rsidR="0070566B" w:rsidRPr="006E0AE7">
              <w:rPr>
                <w:rFonts w:ascii="Times New Roman" w:hAnsi="Times New Roman" w:cs="Times New Roman"/>
                <w:sz w:val="16"/>
                <w:szCs w:val="16"/>
                <w:lang w:val="en-US"/>
              </w:rPr>
              <w:t>in male</w:t>
            </w:r>
            <w:r w:rsidR="002B67AB">
              <w:rPr>
                <w:rFonts w:ascii="Times New Roman" w:hAnsi="Times New Roman" w:cs="Times New Roman"/>
                <w:sz w:val="16"/>
                <w:szCs w:val="16"/>
                <w:lang w:val="en-US"/>
              </w:rPr>
              <w:t>.</w:t>
            </w:r>
            <w:r w:rsidR="002B67AB">
              <w:rPr>
                <w:rFonts w:ascii="Times New Roman" w:hAnsi="Times New Roman" w:cs="Times New Roman"/>
                <w:sz w:val="16"/>
                <w:szCs w:val="16"/>
                <w:lang w:val="en-US"/>
              </w:rPr>
              <w:br/>
              <w:t xml:space="preserve"> 0.</w:t>
            </w:r>
            <w:r w:rsidRPr="006E0AE7">
              <w:rPr>
                <w:rFonts w:ascii="Times New Roman" w:hAnsi="Times New Roman" w:cs="Times New Roman"/>
                <w:sz w:val="16"/>
                <w:szCs w:val="16"/>
                <w:lang w:val="en-US"/>
              </w:rPr>
              <w:t>004</w:t>
            </w:r>
          </w:p>
        </w:tc>
        <w:tc>
          <w:tcPr>
            <w:tcW w:w="1170" w:type="dxa"/>
            <w:tcBorders>
              <w:top w:val="single" w:sz="4" w:space="0" w:color="000000"/>
              <w:left w:val="single" w:sz="4" w:space="0" w:color="000000"/>
            </w:tcBorders>
          </w:tcPr>
          <w:p w:rsidR="005A648A" w:rsidRPr="006E0AE7" w:rsidRDefault="005234E8"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HPLC-ESI-MS/MS</w:t>
            </w:r>
          </w:p>
          <w:p w:rsidR="005234E8" w:rsidRPr="006E0AE7" w:rsidRDefault="005234E8" w:rsidP="005234E8">
            <w:pPr>
              <w:autoSpaceDE w:val="0"/>
              <w:snapToGrid w:val="0"/>
              <w:spacing w:line="360" w:lineRule="auto"/>
              <w:rPr>
                <w:rFonts w:ascii="Times New Roman" w:hAnsi="Times New Roman" w:cs="Times New Roman"/>
                <w:sz w:val="16"/>
                <w:szCs w:val="16"/>
                <w:lang w:val="en-US"/>
              </w:rPr>
            </w:pP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C16A3A" w:rsidP="0030618E">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lang w:val="en-US"/>
              </w:rPr>
              <w:instrText xml:space="preserve"> ADDIN EN.CITE</w:instrText>
            </w:r>
            <w:r w:rsidR="005A648A" w:rsidRPr="006E0AE7">
              <w:rPr>
                <w:rFonts w:ascii="Times New Roman" w:hAnsi="Times New Roman" w:cs="Times New Roman"/>
                <w:sz w:val="16"/>
                <w:szCs w:val="16"/>
              </w:rPr>
              <w:instrText xml:space="preserve"> </w:instrText>
            </w: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E8576D">
              <w:rPr>
                <w:rFonts w:ascii="Times New Roman" w:hAnsi="Times New Roman" w:cs="Times New Roman"/>
                <w:noProof/>
                <w:sz w:val="16"/>
                <w:szCs w:val="16"/>
              </w:rPr>
              <w:t xml:space="preserve">(77, </w:t>
            </w:r>
            <w:r w:rsidR="005A648A" w:rsidRPr="006E0AE7">
              <w:rPr>
                <w:rFonts w:ascii="Times New Roman" w:hAnsi="Times New Roman" w:cs="Times New Roman"/>
                <w:noProof/>
                <w:sz w:val="16"/>
                <w:szCs w:val="16"/>
              </w:rPr>
              <w:t>78)</w:t>
            </w:r>
            <w:r w:rsidRPr="006E0AE7">
              <w:rPr>
                <w:rFonts w:ascii="Times New Roman" w:hAnsi="Times New Roman" w:cs="Times New Roman"/>
                <w:sz w:val="16"/>
                <w:szCs w:val="16"/>
              </w:rPr>
              <w:fldChar w:fldCharType="end"/>
            </w:r>
          </w:p>
        </w:tc>
      </w:tr>
      <w:tr w:rsidR="005A648A" w:rsidRPr="006E0AE7" w:rsidTr="00DF264B">
        <w:trPr>
          <w:trHeight w:val="1038"/>
          <w:jc w:val="center"/>
        </w:trPr>
        <w:tc>
          <w:tcPr>
            <w:tcW w:w="2888" w:type="dxa"/>
            <w:tcBorders>
              <w:left w:val="single" w:sz="4" w:space="0" w:color="000000"/>
              <w:bottom w:val="single" w:sz="4" w:space="0" w:color="000000"/>
            </w:tcBorders>
          </w:tcPr>
          <w:p w:rsidR="00045FE3" w:rsidRPr="006E0AE7" w:rsidRDefault="00045FE3" w:rsidP="009C0194">
            <w:pPr>
              <w:autoSpaceDE w:val="0"/>
              <w:snapToGrid w:val="0"/>
              <w:spacing w:line="360" w:lineRule="auto"/>
              <w:jc w:val="both"/>
              <w:rPr>
                <w:rFonts w:ascii="Times New Roman" w:hAnsi="Times New Roman" w:cs="Times New Roman"/>
                <w:sz w:val="16"/>
                <w:szCs w:val="16"/>
                <w:lang w:val="en-US"/>
              </w:rPr>
            </w:pPr>
          </w:p>
          <w:p w:rsidR="005A648A" w:rsidRPr="006E0AE7" w:rsidRDefault="0070566B" w:rsidP="009C0194">
            <w:pPr>
              <w:autoSpaceDE w:val="0"/>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t>17</w:t>
            </w:r>
            <w:r w:rsidRPr="006E0AE7">
              <w:rPr>
                <w:rFonts w:ascii="Times New Roman" w:hAnsi="Times New Roman" w:cs="Times New Roman"/>
                <w:sz w:val="16"/>
                <w:szCs w:val="16"/>
                <w:lang w:val="es-ES_tradnl"/>
              </w:rPr>
              <w:t>β</w:t>
            </w:r>
            <w:r w:rsidRPr="006E0AE7">
              <w:rPr>
                <w:rFonts w:ascii="Times New Roman" w:hAnsi="Times New Roman" w:cs="Times New Roman"/>
                <w:sz w:val="16"/>
                <w:szCs w:val="16"/>
                <w:lang w:val="en-US"/>
              </w:rPr>
              <w:t>-</w:t>
            </w:r>
            <w:proofErr w:type="spellStart"/>
            <w:r w:rsidRPr="006E0AE7">
              <w:rPr>
                <w:rFonts w:ascii="Times New Roman" w:hAnsi="Times New Roman" w:cs="Times New Roman"/>
                <w:sz w:val="16"/>
                <w:szCs w:val="16"/>
                <w:lang w:val="en-US"/>
              </w:rPr>
              <w:t>estradiol</w:t>
            </w:r>
            <w:proofErr w:type="spellEnd"/>
            <w:r w:rsidRPr="006E0AE7">
              <w:rPr>
                <w:rFonts w:ascii="Times New Roman" w:hAnsi="Times New Roman" w:cs="Times New Roman"/>
                <w:sz w:val="16"/>
                <w:szCs w:val="16"/>
                <w:lang w:val="en-US"/>
              </w:rPr>
              <w:t xml:space="preserve"> </w:t>
            </w:r>
          </w:p>
        </w:tc>
        <w:tc>
          <w:tcPr>
            <w:tcW w:w="1980" w:type="dxa"/>
            <w:tcBorders>
              <w:left w:val="single" w:sz="4" w:space="0" w:color="000000"/>
              <w:bottom w:val="single" w:sz="4" w:space="0" w:color="000000"/>
            </w:tcBorders>
          </w:tcPr>
          <w:p w:rsidR="005A648A" w:rsidRPr="006E0AE7" w:rsidRDefault="0070566B"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5A648A" w:rsidRPr="006E0AE7">
              <w:rPr>
                <w:rFonts w:ascii="Times New Roman" w:hAnsi="Times New Roman" w:cs="Times New Roman"/>
                <w:sz w:val="16"/>
                <w:szCs w:val="16"/>
                <w:lang w:val="en-US"/>
              </w:rPr>
              <w:br/>
              <w:t>0.0032 – 0.055</w:t>
            </w:r>
          </w:p>
        </w:tc>
        <w:tc>
          <w:tcPr>
            <w:tcW w:w="2430" w:type="dxa"/>
            <w:tcBorders>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Oryziaus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latipes</w:t>
            </w:r>
            <w:proofErr w:type="spellEnd"/>
            <w:r w:rsidR="0030618E"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Feminization in male</w:t>
            </w:r>
            <w:r w:rsidRPr="006E0AE7">
              <w:rPr>
                <w:rFonts w:ascii="Times New Roman" w:hAnsi="Times New Roman" w:cs="Times New Roman"/>
                <w:sz w:val="16"/>
                <w:szCs w:val="16"/>
                <w:lang w:val="en-US"/>
              </w:rPr>
              <w:br/>
              <w:t>0.015</w:t>
            </w:r>
          </w:p>
        </w:tc>
        <w:tc>
          <w:tcPr>
            <w:tcW w:w="1170" w:type="dxa"/>
            <w:tcBorders>
              <w:left w:val="single" w:sz="4" w:space="0" w:color="000000"/>
              <w:bottom w:val="single" w:sz="4" w:space="0" w:color="000000"/>
            </w:tcBorders>
          </w:tcPr>
          <w:p w:rsidR="005A648A" w:rsidRPr="006E0AE7" w:rsidRDefault="005A648A"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30618E" w:rsidP="0030618E">
            <w:pPr>
              <w:autoSpaceDE w:val="0"/>
              <w:snapToGrid w:val="0"/>
              <w:spacing w:line="360" w:lineRule="auto"/>
              <w:rPr>
                <w:rFonts w:ascii="Times New Roman" w:hAnsi="Times New Roman" w:cs="Times New Roman"/>
                <w:sz w:val="16"/>
                <w:szCs w:val="16"/>
              </w:rPr>
            </w:pPr>
            <w:r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ADDIN EN.CITE </w:instrText>
            </w:r>
            <w:r w:rsidR="00C16A3A"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w:instrText>
            </w:r>
            <w:r w:rsidR="005A648A" w:rsidRPr="006E0AE7">
              <w:rPr>
                <w:rFonts w:ascii="Times New Roman" w:hAnsi="Times New Roman" w:cs="Times New Roman"/>
                <w:sz w:val="16"/>
                <w:szCs w:val="16"/>
              </w:rPr>
              <w:instrText xml:space="preserve">N EN.CITE.DATA </w:instrText>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end"/>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(79-81)</w:t>
            </w:r>
            <w:r w:rsidR="00C16A3A" w:rsidRPr="006E0AE7">
              <w:rPr>
                <w:rFonts w:ascii="Times New Roman" w:hAnsi="Times New Roman" w:cs="Times New Roman"/>
                <w:sz w:val="16"/>
                <w:szCs w:val="16"/>
              </w:rPr>
              <w:fldChar w:fldCharType="end"/>
            </w:r>
          </w:p>
        </w:tc>
      </w:tr>
      <w:tr w:rsidR="005A648A" w:rsidRPr="006E0AE7" w:rsidTr="00DF264B">
        <w:trPr>
          <w:trHeight w:val="1457"/>
          <w:jc w:val="center"/>
        </w:trPr>
        <w:tc>
          <w:tcPr>
            <w:tcW w:w="2888" w:type="dxa"/>
            <w:tcBorders>
              <w:top w:val="single" w:sz="4" w:space="0" w:color="000000"/>
              <w:left w:val="single" w:sz="4" w:space="0" w:color="000000"/>
              <w:bottom w:val="single" w:sz="4" w:space="0" w:color="000000"/>
            </w:tcBorders>
          </w:tcPr>
          <w:p w:rsidR="005A648A" w:rsidRPr="006E0AE7" w:rsidRDefault="00C16A3A" w:rsidP="009C0194">
            <w:pPr>
              <w:autoSpaceDE w:val="0"/>
              <w:snapToGrid w:val="0"/>
              <w:spacing w:line="360" w:lineRule="auto"/>
              <w:jc w:val="both"/>
              <w:rPr>
                <w:rFonts w:ascii="Times New Roman" w:hAnsi="Times New Roman" w:cs="Times New Roman"/>
                <w:sz w:val="16"/>
                <w:szCs w:val="16"/>
              </w:rPr>
            </w:pPr>
            <w:r>
              <w:rPr>
                <w:rFonts w:ascii="Times New Roman" w:hAnsi="Times New Roman" w:cs="Times New Roman"/>
                <w:sz w:val="16"/>
                <w:szCs w:val="16"/>
              </w:rPr>
              <w:pict>
                <v:shape id="_x0000_s1046" type="#_x0000_t75" style="position:absolute;left:0;text-align:left;margin-left:41.95pt;margin-top:4.7pt;width:61.2pt;height:44.75pt;z-index:251659776;mso-wrap-distance-left:9.05pt;mso-wrap-distance-right:9.05pt;mso-position-horizontal-relative:text;mso-position-vertical-relative:text" filled="t">
                  <v:fill color2="black"/>
                  <v:imagedata r:id="rId51" o:title=""/>
                </v:shape>
                <o:OLEObject Type="Embed" ProgID="ChemDraw.Document.6.0" ShapeID="_x0000_s1046" DrawAspect="Content" ObjectID="_1350191100" r:id="rId52"/>
              </w:pict>
            </w:r>
          </w:p>
          <w:p w:rsidR="005A648A" w:rsidRPr="006E0AE7" w:rsidRDefault="005A648A" w:rsidP="009C0194">
            <w:pPr>
              <w:autoSpaceDE w:val="0"/>
              <w:spacing w:line="360" w:lineRule="auto"/>
              <w:jc w:val="both"/>
              <w:rPr>
                <w:rFonts w:ascii="Times New Roman" w:hAnsi="Times New Roman" w:cs="Times New Roman"/>
                <w:sz w:val="16"/>
                <w:szCs w:val="16"/>
                <w:lang w:val="es-ES_tradnl"/>
              </w:rPr>
            </w:pPr>
          </w:p>
          <w:p w:rsidR="005A648A" w:rsidRPr="006E0AE7" w:rsidRDefault="005A648A" w:rsidP="009C0194">
            <w:pPr>
              <w:autoSpaceDE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Carbamazepin</w:t>
            </w:r>
            <w:r w:rsidR="0070566B" w:rsidRPr="006E0AE7">
              <w:rPr>
                <w:rFonts w:ascii="Times New Roman" w:hAnsi="Times New Roman" w:cs="Times New Roman"/>
                <w:sz w:val="16"/>
                <w:szCs w:val="16"/>
              </w:rPr>
              <w:t>e</w:t>
            </w:r>
            <w:proofErr w:type="spellEnd"/>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the affluent</w:t>
            </w:r>
            <w:r w:rsidR="00BB3E92" w:rsidRPr="006E0AE7">
              <w:rPr>
                <w:rFonts w:ascii="Times New Roman" w:hAnsi="Times New Roman" w:cs="Times New Roman"/>
                <w:sz w:val="16"/>
                <w:szCs w:val="16"/>
                <w:lang w:val="en-US"/>
              </w:rPr>
              <w:t xml:space="preserve"> of</w:t>
            </w:r>
            <w:r w:rsidR="0070566B" w:rsidRPr="006E0AE7">
              <w:rPr>
                <w:rFonts w:ascii="Times New Roman" w:hAnsi="Times New Roman" w:cs="Times New Roman"/>
                <w:sz w:val="16"/>
                <w:szCs w:val="16"/>
                <w:lang w:val="en-US"/>
              </w:rPr>
              <w:t xml:space="preserve"> treatment plant</w:t>
            </w:r>
            <w:r w:rsidR="002B67AB">
              <w:rPr>
                <w:rFonts w:ascii="Times New Roman" w:hAnsi="Times New Roman" w:cs="Times New Roman"/>
                <w:sz w:val="16"/>
                <w:szCs w:val="16"/>
                <w:lang w:val="en-US"/>
              </w:rPr>
              <w:br/>
              <w:t>0.07 – 0.</w:t>
            </w:r>
            <w:r w:rsidRPr="006E0AE7">
              <w:rPr>
                <w:rFonts w:ascii="Times New Roman" w:hAnsi="Times New Roman" w:cs="Times New Roman"/>
                <w:sz w:val="16"/>
                <w:szCs w:val="16"/>
                <w:lang w:val="en-US"/>
              </w:rPr>
              <w:t>8</w:t>
            </w: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Surface water</w:t>
            </w:r>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20</w:t>
            </w:r>
          </w:p>
        </w:tc>
        <w:tc>
          <w:tcPr>
            <w:tcW w:w="2430" w:type="dxa"/>
            <w:tcBorders>
              <w:top w:val="single" w:sz="4" w:space="0" w:color="000000"/>
              <w:left w:val="single" w:sz="4" w:space="0" w:color="000000"/>
              <w:bottom w:val="single" w:sz="4" w:space="0" w:color="000000"/>
            </w:tcBorders>
          </w:tcPr>
          <w:p w:rsidR="005A648A" w:rsidRPr="006E0AE7" w:rsidRDefault="005A648A" w:rsidP="005C40F1">
            <w:pPr>
              <w:autoSpaceDE w:val="0"/>
              <w:snapToGrid w:val="0"/>
              <w:spacing w:line="360" w:lineRule="auto"/>
              <w:jc w:val="center"/>
              <w:rPr>
                <w:rFonts w:ascii="Times New Roman" w:hAnsi="Times New Roman" w:cs="Times New Roman"/>
                <w:i/>
                <w:sz w:val="16"/>
                <w:szCs w:val="16"/>
                <w:lang w:val="en-US"/>
              </w:rPr>
            </w:pPr>
            <w:r w:rsidRPr="006E0AE7">
              <w:rPr>
                <w:rFonts w:ascii="Times New Roman" w:hAnsi="Times New Roman" w:cs="Times New Roman"/>
                <w:sz w:val="16"/>
                <w:szCs w:val="16"/>
                <w:lang w:val="en-US"/>
              </w:rPr>
              <w:br/>
            </w:r>
            <w:proofErr w:type="spellStart"/>
            <w:proofErr w:type="gramStart"/>
            <w:r w:rsidRPr="006E0AE7">
              <w:rPr>
                <w:rFonts w:ascii="Times New Roman" w:hAnsi="Times New Roman" w:cs="Times New Roman"/>
                <w:i/>
                <w:sz w:val="16"/>
                <w:szCs w:val="16"/>
                <w:lang w:val="en-US"/>
              </w:rPr>
              <w:t>Potamopyrgus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antipodarum</w:t>
            </w:r>
            <w:proofErr w:type="spellEnd"/>
            <w:proofErr w:type="gramEnd"/>
            <w:r w:rsidRPr="006E0AE7">
              <w:rPr>
                <w:rFonts w:ascii="Times New Roman" w:hAnsi="Times New Roman" w:cs="Times New Roman"/>
                <w:i/>
                <w:sz w:val="16"/>
                <w:szCs w:val="16"/>
                <w:lang w:val="en-US"/>
              </w:rPr>
              <w:t>.</w:t>
            </w:r>
            <w:r w:rsidR="005C40F1" w:rsidRPr="006E0AE7">
              <w:rPr>
                <w:rFonts w:ascii="Times New Roman" w:hAnsi="Times New Roman" w:cs="Times New Roman"/>
                <w:i/>
                <w:sz w:val="16"/>
                <w:szCs w:val="16"/>
                <w:lang w:val="en-US"/>
              </w:rPr>
              <w:br/>
            </w:r>
            <w:r w:rsidR="00866CA9" w:rsidRPr="006E0AE7">
              <w:rPr>
                <w:rFonts w:ascii="Times New Roman" w:hAnsi="Times New Roman" w:cs="Times New Roman"/>
                <w:sz w:val="16"/>
                <w:szCs w:val="16"/>
                <w:lang w:val="en-US"/>
              </w:rPr>
              <w:t xml:space="preserve">Change in number of embryos: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4-10</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5234E8">
            <w:pPr>
              <w:autoSpaceDE w:val="0"/>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UPLC-ESI-MS/MS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AF68C6" w:rsidP="00AF68C6">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r w:rsidR="00C16A3A"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&lt;EndNote&gt;&lt;Cite&gt;&lt;Author&gt;Oetken&lt;/Author&gt;&lt;Year&gt;2005&lt;/Year&gt;&lt;RecNum&gt;205&lt;/RecNum&gt;&lt;record&gt;&lt;rec-number&gt;205&lt;/rec-number&gt;&lt;foreign-keys&gt;&lt;key app="EN" db-id="xvwrfvdtxfex2je99avx9apvs0ptsrx2dwe0"&gt;205&lt;/key&gt;&lt;/foreign-keys&gt;&lt;ref-type name="Journal Article"&gt;17&lt;/ref-type&gt;&lt;contributors&gt;&lt;authors&gt;&lt;author&gt;Oetken, M&lt;/author&gt;&lt;author&gt;Nentwig, G&lt;/author&gt;&lt;author&gt;Löffler, D&lt;/author&gt;&lt;author&gt;Ternes, T&lt;/author&gt;&lt;author&gt;Oehlmann, J&lt;/author&gt;&lt;/authors&gt;&lt;/contributors&gt;&lt;titles&gt;&lt;title&gt;Effects of pharmaceuticals on aquatic invertebrates. Part I. The antiepileptic drug carbamazepine&lt;/title&gt;&lt;secondary-title&gt;Archives of environmental contamination and toxicology&lt;/secondary-title&gt;&lt;/titles&gt;&lt;periodical&gt;&lt;full-title&gt;Archives of environmental contamination and toxicology&lt;/full-title&gt;&lt;/periodical&gt;&lt;pages&gt;353-361&lt;/pages&gt;&lt;volume&gt;49&lt;/volume&gt;&lt;number&gt;3&lt;/number&gt;&lt;dates&gt;&lt;year&gt;2005&lt;/year&gt;&lt;/dates&gt;&lt;urls&gt;&lt;/urls&gt;&lt;/record&gt;&lt;/Cite&gt;&lt;Cite&gt;&lt;Author&gt;Batt&lt;/Author&gt;&lt;Year&gt;2008&lt;/Year&gt;&lt;RecNum&gt;206&lt;/RecNum&gt;&lt;record&gt;&lt;rec-number&gt;206&lt;/rec-number&gt;&lt;foreign-keys&gt;&lt;key app="EN" db-id="xvwrfvdtxfex2je99avx9apvs0ptsrx2dwe0"&gt;206&lt;/key&gt;&lt;/foreign-keys&gt;&lt;ref-type name="Journal Article"&gt;17&lt;/ref-type&gt;&lt;contributors&gt;&lt;authors&gt;&lt;author&gt;Batt, AL&lt;/author&gt;&lt;author&gt;Kostich, MS&lt;/author&gt;&lt;author&gt;Lazorchak, JM&lt;/author&gt;&lt;/authors&gt;&lt;/contributors&gt;&lt;titles&gt;&lt;title&gt;Analysis of Ecologically Relevant Pharmaceuticals in Wastewater and Surface Water Using Selective Solid-Phase Extraction and UPLC- MS/MS&lt;/title&gt;&lt;secondary-title&gt;Anal. Chem&lt;/secondary-title&gt;&lt;/titles&gt;&lt;periodical&gt;&lt;full-title&gt;Anal. Chem&lt;/full-title&gt;&lt;/periodical&gt;&lt;pages&gt;5021-5030&lt;/pages&gt;&lt;volume&gt;80&lt;/volume&gt;&lt;number&gt;13&lt;/number&gt;&lt;dates&gt;&lt;year&gt;2008&lt;/year&gt;&lt;/dates&gt;&lt;urls&gt;&lt;/urls&gt;&lt;/record&gt;&lt;/Cite&gt;&lt;/EndNote&gt;</w:instrText>
            </w:r>
            <w:r w:rsidR="00C16A3A"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(82,</w:t>
            </w:r>
            <w:r w:rsidR="005A648A" w:rsidRPr="006E0AE7">
              <w:rPr>
                <w:rFonts w:ascii="Times New Roman" w:hAnsi="Times New Roman" w:cs="Times New Roman"/>
                <w:noProof/>
                <w:sz w:val="16"/>
                <w:szCs w:val="16"/>
              </w:rPr>
              <w:t>83)</w:t>
            </w:r>
            <w:r w:rsidR="00C16A3A"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187"/>
          <w:jc w:val="center"/>
        </w:trPr>
        <w:tc>
          <w:tcPr>
            <w:tcW w:w="2888" w:type="dxa"/>
            <w:tcBorders>
              <w:top w:val="single" w:sz="4" w:space="0" w:color="000000"/>
              <w:left w:val="single" w:sz="4" w:space="0" w:color="000000"/>
              <w:bottom w:val="single" w:sz="4" w:space="0" w:color="000000"/>
            </w:tcBorders>
          </w:tcPr>
          <w:p w:rsidR="005A648A" w:rsidRPr="006E0AE7" w:rsidRDefault="00C16A3A"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7" type="#_x0000_t75" style="position:absolute;left:0;text-align:left;margin-left:40.45pt;margin-top:2.85pt;width:90.75pt;height:43.55pt;z-index:251660800;mso-wrap-distance-left:9.05pt;mso-wrap-distance-right:9.05pt;mso-position-horizontal-relative:text;mso-position-vertical-relative:text" filled="t">
                  <v:fill color2="black"/>
                  <v:imagedata r:id="rId53" o:title=""/>
                </v:shape>
                <o:OLEObject Type="Embed" ProgID="ChemDraw.Document.6.0" ShapeID="_x0000_s1047" DrawAspect="Content" ObjectID="_1350191101" r:id="rId54"/>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005A648A" w:rsidRPr="006E0AE7">
              <w:rPr>
                <w:rFonts w:ascii="Times New Roman" w:hAnsi="Times New Roman" w:cs="Times New Roman"/>
                <w:sz w:val="16"/>
                <w:szCs w:val="16"/>
                <w:lang w:val="en-US"/>
              </w:rPr>
              <w:t>Fluoxetin</w:t>
            </w:r>
            <w:r w:rsidR="00264095" w:rsidRPr="006E0AE7">
              <w:rPr>
                <w:rFonts w:ascii="Times New Roman" w:hAnsi="Times New Roman" w:cs="Times New Roman"/>
                <w:sz w:val="16"/>
                <w:szCs w:val="16"/>
                <w:lang w:val="en-US"/>
              </w:rPr>
              <w:t>e</w:t>
            </w:r>
            <w:proofErr w:type="spellEnd"/>
          </w:p>
        </w:tc>
        <w:tc>
          <w:tcPr>
            <w:tcW w:w="1980" w:type="dxa"/>
            <w:tcBorders>
              <w:top w:val="single" w:sz="4" w:space="0" w:color="000000"/>
              <w:left w:val="single" w:sz="4" w:space="0" w:color="000000"/>
              <w:bottom w:val="single" w:sz="4" w:space="0" w:color="000000"/>
            </w:tcBorders>
          </w:tcPr>
          <w:p w:rsidR="005A648A" w:rsidRPr="006E0AE7" w:rsidRDefault="005A648A" w:rsidP="002B67A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Water treatment plant</w:t>
            </w:r>
            <w:r w:rsidR="00BB3E92" w:rsidRPr="006E0AE7">
              <w:rPr>
                <w:rFonts w:ascii="Times New Roman" w:hAnsi="Times New Roman" w:cs="Times New Roman"/>
                <w:sz w:val="16"/>
                <w:szCs w:val="16"/>
                <w:lang w:val="en-US"/>
              </w:rPr>
              <w:t>,</w:t>
            </w:r>
            <w:r w:rsidR="0070566B" w:rsidRPr="006E0AE7">
              <w:rPr>
                <w:rFonts w:ascii="Times New Roman" w:hAnsi="Times New Roman" w:cs="Times New Roman"/>
                <w:sz w:val="16"/>
                <w:szCs w:val="16"/>
                <w:lang w:val="en-US"/>
              </w:rPr>
              <w:t xml:space="preserve"> in effluent</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0037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i/>
                <w:iCs/>
                <w:sz w:val="16"/>
                <w:szCs w:val="16"/>
                <w:lang w:val="en-US"/>
              </w:rPr>
              <w:t>Daphnia magna</w:t>
            </w:r>
          </w:p>
          <w:p w:rsidR="005A648A" w:rsidRPr="006E0AE7" w:rsidRDefault="002B67AB" w:rsidP="009C0194">
            <w:pPr>
              <w:autoSpaceDE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0.</w:t>
            </w:r>
            <w:r w:rsidR="005A648A" w:rsidRPr="006E0AE7">
              <w:rPr>
                <w:rFonts w:ascii="Times New Roman" w:hAnsi="Times New Roman" w:cs="Times New Roman"/>
                <w:sz w:val="16"/>
                <w:szCs w:val="16"/>
                <w:lang w:val="en-US"/>
              </w:rPr>
              <w:t>036</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234E8" w:rsidP="00045FE3">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n-US"/>
              </w:rPr>
              <w:br/>
            </w:r>
            <w:r w:rsidR="00045FE3"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&lt;EndNote&gt;&lt;Cite&gt;&lt;Author&gt;Lajeune</w:instrText>
            </w:r>
            <w:r w:rsidR="005A648A" w:rsidRPr="006E0AE7">
              <w:rPr>
                <w:rFonts w:ascii="Times New Roman" w:hAnsi="Times New Roman" w:cs="Times New Roman"/>
                <w:sz w:val="16"/>
                <w:szCs w:val="16"/>
              </w:rPr>
              <w:instrText>sse&lt;/Author&gt;&lt;Year&gt;2008&lt;/Year&gt;&lt;RecNum&gt;207&lt;/RecNum&gt;&lt;record&gt;&lt;rec-number&gt;207&lt;/rec-number&gt;&lt;foreign-keys&gt;&lt;key app="EN" db-id="xvwrfvdtxfex2je99avx9apvs0ptsrx2dwe0"&gt;207&lt;/key&gt;&lt;/foreign-keys&gt;&lt;ref-type name="Journal Article"&gt;17&lt;/ref-type&gt;&lt;contributors&gt;&lt;authors&gt;&lt;author&gt;Lajeunesse, A&lt;/author&gt;&lt;author&gt;Gagnon, C&lt;/author&gt;&lt;author&gt;Sauvé, S&lt;/author&gt;&lt;/authors&gt;&lt;/contributors&gt;&lt;titles&gt;&lt;title&gt;Determination of Basic Antidepressants and Their N-Desmethyl Metabolites in Raw Sewage and Wastewater Using Solid-Phase Extraction and Liquid Chromatography- Tandem Mass Spectrometry&lt;/title&gt;&lt;secondary-title&gt;Anal. Chem&lt;/secondary-title&gt;&lt;/titles&gt;&lt;periodical&gt;&lt;full-title&gt;Anal. Chem&lt;/full-title&gt;&lt;/periodical&gt;&lt;pages&gt;5325-5333&lt;/pages&gt;&lt;volume&gt;80&lt;/volume&gt;&lt;number&gt;14&lt;/number&gt;&lt;dates&gt;&lt;year&gt;2008&lt;/year&gt;&lt;/dates&gt;&lt;urls&gt;&lt;/urls&gt;&lt;/record&gt;&lt;/Cite&gt;&lt;Cite&gt;&lt;Author&gt;Brooks&lt;/Author&gt;&lt;Year&gt;2003&lt;/Year&gt;&lt;RecNum&gt;208&lt;/RecNum&gt;&lt;record&gt;&lt;rec-number&gt;208&lt;/rec-number&gt;&lt;foreign-keys&gt;&lt;key app="EN" db-id="xvwrfvdtxfex2je99avx9apvs0ptsrx2dwe0"&gt;208&lt;/key&gt;&lt;/foreign-keys&gt;&lt;ref-type name="Journal Article"&gt;17&lt;/ref-type&gt;&lt;contributors&gt;&lt;authors&gt;&lt;author&gt;Brooks, BW&lt;/author&gt;&lt;author&gt;Foran, CM&lt;/author&gt;&lt;author&gt;Richards, SM&lt;/author&gt;&lt;author&gt;Weston, J&lt;/author&gt;&lt;author&gt;Turner, PK&lt;/author&gt;&lt;author&gt;Stanley, JK&lt;/author&gt;&lt;author&gt;Solomon, KR&lt;/author&gt;&lt;author&gt;Slattery, M&lt;/author&gt;&lt;author&gt;La Point, TW&lt;/author&gt;&lt;/authors&gt;&lt;/contributors&gt;&lt;titles&gt;&lt;title&gt;Aquatic ecotoxicology of fluoxetine&lt;/title&gt;&lt;secondary-title&gt;Toxicology letters&lt;/secondary-title&gt;&lt;/titles&gt;&lt;periodical&gt;&lt;full-title&gt;Toxicology letters&lt;/full-title&gt;&lt;/periodical&gt;&lt;pages&gt;169-183&lt;/pages&gt;&lt;volume&gt;142&lt;/volume&gt;&lt;number&gt;3&lt;/number&gt;&lt;dates&gt;&lt;year&gt;2003&lt;/year&gt;&lt;/dates&gt;&lt;urls&gt;&lt;/urls&gt;&lt;/record&gt;&lt;/Cite&gt;&lt;/EndNote&gt;</w:instrText>
            </w:r>
            <w:r w:rsidR="00C16A3A"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(21-</w:t>
            </w:r>
            <w:r w:rsidR="005A648A" w:rsidRPr="006E0AE7">
              <w:rPr>
                <w:rFonts w:ascii="Times New Roman" w:hAnsi="Times New Roman" w:cs="Times New Roman"/>
                <w:noProof/>
                <w:sz w:val="16"/>
                <w:szCs w:val="16"/>
              </w:rPr>
              <w:t xml:space="preserve"> 84)</w:t>
            </w:r>
            <w:r w:rsidR="00C16A3A" w:rsidRPr="006E0AE7">
              <w:rPr>
                <w:rFonts w:ascii="Times New Roman" w:hAnsi="Times New Roman" w:cs="Times New Roman"/>
                <w:sz w:val="16"/>
                <w:szCs w:val="16"/>
              </w:rPr>
              <w:fldChar w:fldCharType="end"/>
            </w:r>
          </w:p>
        </w:tc>
      </w:tr>
      <w:tr w:rsidR="005A648A" w:rsidRPr="006E0AE7" w:rsidTr="00DF264B">
        <w:trPr>
          <w:trHeight w:val="1133"/>
          <w:jc w:val="center"/>
        </w:trPr>
        <w:tc>
          <w:tcPr>
            <w:tcW w:w="2888" w:type="dxa"/>
            <w:tcBorders>
              <w:top w:val="single" w:sz="4" w:space="0" w:color="000000"/>
              <w:left w:val="single" w:sz="4" w:space="0" w:color="000000"/>
              <w:bottom w:val="single" w:sz="4" w:space="0" w:color="000000"/>
            </w:tcBorders>
          </w:tcPr>
          <w:p w:rsidR="005A648A" w:rsidRPr="006E0AE7" w:rsidRDefault="00C16A3A"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50" type="#_x0000_t75" style="position:absolute;left:0;text-align:left;margin-left:46.75pt;margin-top:2.65pt;width:86.65pt;height:38.25pt;z-index:251663872;mso-wrap-distance-left:9.05pt;mso-wrap-distance-right:9.05pt;mso-position-horizontal-relative:text;mso-position-vertical-relative:text" filled="t">
                  <v:fill color2="black"/>
                  <v:imagedata r:id="rId55" o:title=""/>
                </v:shape>
                <o:OLEObject Type="Embed" ProgID="ChemDraw.Document.6.0" ShapeID="_x0000_s1050" DrawAspect="Content" ObjectID="_1350191102" r:id="rId56"/>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Clofibrato</w:t>
            </w:r>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w:t>
            </w:r>
            <w:r w:rsidR="002B67AB">
              <w:rPr>
                <w:rFonts w:ascii="Times New Roman" w:hAnsi="Times New Roman" w:cs="Times New Roman"/>
                <w:sz w:val="16"/>
                <w:szCs w:val="16"/>
                <w:lang w:val="en-US"/>
              </w:rPr>
              <w:br/>
              <w:t>5.</w:t>
            </w:r>
            <w:r w:rsidRPr="006E0AE7">
              <w:rPr>
                <w:rFonts w:ascii="Times New Roman" w:hAnsi="Times New Roman" w:cs="Times New Roman"/>
                <w:sz w:val="16"/>
                <w:szCs w:val="16"/>
                <w:lang w:val="en-US"/>
              </w:rPr>
              <w:t>1</w:t>
            </w:r>
            <w:r w:rsidR="001A090A"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Lake</w:t>
            </w:r>
            <w:r w:rsidR="00264095"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24.</w:t>
            </w:r>
            <w:r w:rsidRPr="006E0AE7">
              <w:rPr>
                <w:rFonts w:ascii="Times New Roman" w:hAnsi="Times New Roman" w:cs="Times New Roman"/>
                <w:sz w:val="16"/>
                <w:szCs w:val="16"/>
                <w:lang w:val="en-US"/>
              </w:rPr>
              <w:t>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1A090A">
            <w:pPr>
              <w:autoSpaceDE w:val="0"/>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i/>
                <w:sz w:val="16"/>
                <w:szCs w:val="16"/>
                <w:lang w:val="en-US"/>
              </w:rPr>
              <w:t>Ceriodaphnia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dubia</w:t>
            </w:r>
            <w:proofErr w:type="spellEnd"/>
            <w:r w:rsidR="002B67AB">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640</w:t>
            </w:r>
          </w:p>
        </w:tc>
        <w:tc>
          <w:tcPr>
            <w:tcW w:w="1170" w:type="dxa"/>
            <w:tcBorders>
              <w:top w:val="single" w:sz="4" w:space="0" w:color="000000"/>
              <w:left w:val="single" w:sz="4" w:space="0" w:color="000000"/>
              <w:bottom w:val="single" w:sz="4" w:space="0" w:color="000000"/>
            </w:tcBorders>
          </w:tcPr>
          <w:p w:rsidR="005A648A" w:rsidRPr="006E0AE7" w:rsidRDefault="001A090A" w:rsidP="001A090A">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br/>
              <w:t>HPLC-API-MS/MS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1A090A">
            <w:pPr>
              <w:autoSpaceDE w:val="0"/>
              <w:spacing w:line="360" w:lineRule="auto"/>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&lt;EndNote&gt;&lt;Cite&gt;&lt;Author&gt;Zorita&lt;/Author&gt;&lt;</w:instrText>
            </w:r>
            <w:r w:rsidR="005A648A" w:rsidRPr="006E0AE7">
              <w:rPr>
                <w:rFonts w:ascii="Times New Roman" w:hAnsi="Times New Roman" w:cs="Times New Roman"/>
                <w:sz w:val="16"/>
                <w:szCs w:val="16"/>
              </w:rPr>
              <w:instrText>Year&gt;2008&lt;/Year&gt;&lt;RecNum&gt;209&lt;/RecNum&gt;&lt;record&gt;&lt;rec-number&gt;209&lt;/rec-number&gt;&lt;foreign-keys&gt;&lt;key app="EN" db-id="xvwrfvdtxfex2je99avx9apvs0ptsrx2dwe0"&gt;209&lt;/key&gt;&lt;/foreign-keys&gt;&lt;ref-type name="Journal Article"&gt;17&lt;/ref-type&gt;&lt;contributors&gt;&lt;authors&gt;&lt;author&gt;Zorita, S&lt;/author&gt;&lt;author&gt;Boyd, B&lt;/author&gt;&lt;author&gt;Jönsson, S&lt;/author&gt;&lt;author&gt;Yilmaz, E&lt;/author&gt;&lt;author&gt;Svensson, C&lt;/author&gt;&lt;author&gt;Mathiasson, L&lt;/author&gt;&lt;author&gt;Bergström, S&lt;/author&gt;&lt;/authors&gt;&lt;/contributors&gt;&lt;titles&gt;&lt;title&gt;Selective determination of acidic pharmaceuticals in wastewater using molecularly imprinted solid-phase extraction&lt;/title&gt;&lt;secondary-title&gt;Analytica chimica acta&lt;/secondary-title&gt;&lt;/titles&gt;&lt;periodical&gt;&lt;full-title&gt;Analytica chimica acta&lt;/full-title&gt;&lt;/periodical&gt;&lt;pages&gt;147-154&lt;/pages&gt;&lt;volume&gt;626&lt;/volume&gt;&lt;number&gt;2&lt;/number&gt;&lt;dates&gt;&lt;year&gt;2008&lt;/year&gt;&lt;/dates&gt;&lt;urls&gt;&lt;/urls&gt;&lt;/record&gt;&lt;/Cite&gt;&lt;Cite&gt;&lt;Author&gt;Ferrari&lt;/Author&gt;&lt;Year&gt;2003&lt;/Year&gt;&lt;RecNum&gt;210&lt;/RecNum&gt;&lt;record&gt;&lt;rec-number&gt;210&lt;/rec-number&gt;&lt;foreign-keys&gt;&lt;key app="EN" db-id="xvwrfvdtxfex2je99avx9apvs0ptsrx2dwe0"&gt;210&lt;/key&gt;&lt;/foreign-keys&gt;&lt;ref-type name="Journal Article"&gt;17&lt;/ref-type&gt;&lt;contributors&gt;&lt;authors&gt;&lt;author&gt;Ferrari, B&lt;/author&gt;&lt;author&gt;Paxeus, N&lt;/author&gt;&lt;author&gt;Giudice, RL&lt;/author&gt;&lt;author&gt;Pollio, A&lt;/author&gt;&lt;author&gt;Garric, J&lt;/author&gt;&lt;/authors&gt;&lt;/contributors&gt;&lt;titles&gt;&lt;title&gt;Ecotoxicological impact of pharmaceuticals found in treated wastewaters: study of carbamazepine, clofibric acid, and diclofenac&lt;/title&gt;&lt;secondary-title&gt;Ecotoxicology and Environmental Safety&lt;/secondary-title&gt;&lt;/titles&gt;&lt;periodical&gt;&lt;full-title&gt;Ecotoxicology and Environmental Safety&lt;/full-title&gt;&lt;/periodical&gt;&lt;pages&gt;359-370&lt;/pages&gt;&lt;volume&gt;55&lt;/volume&gt;&lt;number&gt;3&lt;/number&gt;&lt;dates&gt;&lt;year&gt;2003&lt;/year&gt;&lt;/dates&gt;&lt;urls&gt;&lt;/urls&gt;&lt;/record&gt;&lt;/Cite&gt;&lt;/EndNote&gt;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(19-</w:t>
            </w:r>
            <w:r w:rsidR="005A648A" w:rsidRPr="006E0AE7">
              <w:rPr>
                <w:rFonts w:ascii="Times New Roman" w:hAnsi="Times New Roman" w:cs="Times New Roman"/>
                <w:noProof/>
                <w:sz w:val="16"/>
                <w:szCs w:val="16"/>
              </w:rPr>
              <w:t>85)</w:t>
            </w:r>
            <w:r w:rsidRPr="006E0AE7">
              <w:rPr>
                <w:rFonts w:ascii="Times New Roman" w:hAnsi="Times New Roman" w:cs="Times New Roman"/>
                <w:sz w:val="16"/>
                <w:szCs w:val="16"/>
              </w:rPr>
              <w:fldChar w:fldCharType="end"/>
            </w:r>
          </w:p>
        </w:tc>
      </w:tr>
    </w:tbl>
    <w:p w:rsidR="005A648A" w:rsidRPr="006E0AE7" w:rsidRDefault="005A648A" w:rsidP="005A648A">
      <w:pPr>
        <w:spacing w:line="360" w:lineRule="auto"/>
        <w:jc w:val="both"/>
        <w:rPr>
          <w:rFonts w:ascii="Times New Roman" w:eastAsia="DejaVu Sans" w:hAnsi="Times New Roman" w:cs="Times New Roman"/>
          <w:b/>
          <w:kern w:val="1"/>
          <w:sz w:val="24"/>
          <w:szCs w:val="24"/>
          <w:lang w:val="es-CO"/>
        </w:rPr>
      </w:pPr>
    </w:p>
    <w:p w:rsidR="005A648A"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METABOLIC PRODUCTS AS CONTAMINANTS</w:t>
      </w:r>
    </w:p>
    <w:p w:rsidR="00996BB3" w:rsidRPr="006E0AE7" w:rsidRDefault="00E37117"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metabolic processes</w:t>
      </w:r>
      <w:r w:rsidR="00ED1960" w:rsidRPr="006E0AE7">
        <w:rPr>
          <w:rFonts w:ascii="Times New Roman" w:eastAsia="DejaVu Sans" w:hAnsi="Times New Roman" w:cs="Times New Roman"/>
          <w:kern w:val="1"/>
          <w:sz w:val="24"/>
          <w:szCs w:val="24"/>
          <w:lang w:val="en-US"/>
        </w:rPr>
        <w:t xml:space="preserve"> organisms </w:t>
      </w:r>
      <w:r w:rsidR="00824CB3" w:rsidRPr="006E0AE7">
        <w:rPr>
          <w:rFonts w:ascii="Times New Roman" w:eastAsia="DejaVu Sans" w:hAnsi="Times New Roman" w:cs="Times New Roman"/>
          <w:kern w:val="1"/>
          <w:sz w:val="24"/>
          <w:szCs w:val="24"/>
          <w:lang w:val="en-US"/>
        </w:rPr>
        <w:t>transform</w:t>
      </w:r>
      <w:r w:rsidR="00ED1960" w:rsidRPr="006E0AE7">
        <w:rPr>
          <w:rFonts w:ascii="Times New Roman" w:eastAsia="DejaVu Sans" w:hAnsi="Times New Roman" w:cs="Times New Roman"/>
          <w:kern w:val="1"/>
          <w:sz w:val="24"/>
          <w:szCs w:val="24"/>
          <w:lang w:val="en-US"/>
        </w:rPr>
        <w:t xml:space="preserve"> </w:t>
      </w:r>
      <w:proofErr w:type="spellStart"/>
      <w:r w:rsidR="00ED1960" w:rsidRPr="006E0AE7">
        <w:rPr>
          <w:rFonts w:ascii="Times New Roman" w:eastAsia="DejaVu Sans" w:hAnsi="Times New Roman" w:cs="Times New Roman"/>
          <w:kern w:val="1"/>
          <w:sz w:val="24"/>
          <w:szCs w:val="24"/>
          <w:lang w:val="en-US"/>
        </w:rPr>
        <w:t>xenobiotics</w:t>
      </w:r>
      <w:proofErr w:type="spellEnd"/>
      <w:r w:rsidR="00824CB3" w:rsidRPr="006E0AE7">
        <w:rPr>
          <w:rFonts w:ascii="Times New Roman" w:eastAsia="DejaVu Sans" w:hAnsi="Times New Roman" w:cs="Times New Roman"/>
          <w:kern w:val="1"/>
          <w:sz w:val="24"/>
          <w:szCs w:val="24"/>
          <w:lang w:val="en-US"/>
        </w:rPr>
        <w:t xml:space="preserve"> in</w:t>
      </w:r>
      <w:r w:rsidR="008A189C" w:rsidRPr="006E0AE7">
        <w:rPr>
          <w:rFonts w:ascii="Times New Roman" w:eastAsia="DejaVu Sans" w:hAnsi="Times New Roman" w:cs="Times New Roman"/>
          <w:kern w:val="1"/>
          <w:sz w:val="24"/>
          <w:szCs w:val="24"/>
          <w:lang w:val="en-US"/>
        </w:rPr>
        <w:t>to</w:t>
      </w:r>
      <w:r w:rsidR="00ED1960" w:rsidRPr="006E0AE7">
        <w:rPr>
          <w:rFonts w:ascii="Times New Roman" w:eastAsia="DejaVu Sans" w:hAnsi="Times New Roman" w:cs="Times New Roman"/>
          <w:kern w:val="1"/>
          <w:sz w:val="24"/>
          <w:szCs w:val="24"/>
          <w:lang w:val="en-US"/>
        </w:rPr>
        <w:t xml:space="preserve"> elimination </w:t>
      </w:r>
      <w:r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ED1960" w:rsidRPr="006E0AE7">
        <w:rPr>
          <w:rFonts w:ascii="Times New Roman" w:eastAsia="DejaVu Sans" w:hAnsi="Times New Roman" w:cs="Times New Roman"/>
          <w:kern w:val="1"/>
          <w:sz w:val="24"/>
          <w:szCs w:val="24"/>
          <w:lang w:val="en-US"/>
        </w:rPr>
        <w:t xml:space="preserve">products through hepatic </w:t>
      </w:r>
      <w:proofErr w:type="spellStart"/>
      <w:r w:rsidR="00ED1960" w:rsidRPr="006E0AE7">
        <w:rPr>
          <w:rFonts w:ascii="Times New Roman" w:eastAsia="DejaVu Sans" w:hAnsi="Times New Roman" w:cs="Times New Roman"/>
          <w:kern w:val="1"/>
          <w:sz w:val="24"/>
          <w:szCs w:val="24"/>
          <w:lang w:val="en-US"/>
        </w:rPr>
        <w:t>microsomal</w:t>
      </w:r>
      <w:proofErr w:type="spellEnd"/>
      <w:r w:rsidR="00ED1960" w:rsidRPr="006E0AE7">
        <w:rPr>
          <w:rFonts w:ascii="Times New Roman" w:eastAsia="DejaVu Sans" w:hAnsi="Times New Roman" w:cs="Times New Roman"/>
          <w:kern w:val="1"/>
          <w:sz w:val="24"/>
          <w:szCs w:val="24"/>
          <w:lang w:val="en-US"/>
        </w:rPr>
        <w:t xml:space="preserve"> systems. In this way, drugs are exposed to </w:t>
      </w:r>
      <w:proofErr w:type="spellStart"/>
      <w:r w:rsidR="00ED1960" w:rsidRPr="006E0AE7">
        <w:rPr>
          <w:rFonts w:ascii="Times New Roman" w:eastAsia="DejaVu Sans" w:hAnsi="Times New Roman" w:cs="Times New Roman"/>
          <w:kern w:val="1"/>
          <w:sz w:val="24"/>
          <w:szCs w:val="24"/>
          <w:lang w:val="en-US"/>
        </w:rPr>
        <w:t>oxidoreduc</w:t>
      </w:r>
      <w:r w:rsidRPr="006E0AE7">
        <w:rPr>
          <w:rFonts w:ascii="Times New Roman" w:eastAsia="DejaVu Sans" w:hAnsi="Times New Roman" w:cs="Times New Roman"/>
          <w:kern w:val="1"/>
          <w:sz w:val="24"/>
          <w:szCs w:val="24"/>
          <w:lang w:val="en-US"/>
        </w:rPr>
        <w:t>t</w:t>
      </w:r>
      <w:r w:rsidR="00ED1960"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o</w:t>
      </w:r>
      <w:r w:rsidR="00ED1960" w:rsidRPr="006E0AE7">
        <w:rPr>
          <w:rFonts w:ascii="Times New Roman" w:eastAsia="DejaVu Sans" w:hAnsi="Times New Roman" w:cs="Times New Roman"/>
          <w:kern w:val="1"/>
          <w:sz w:val="24"/>
          <w:szCs w:val="24"/>
          <w:lang w:val="en-US"/>
        </w:rPr>
        <w:t>n</w:t>
      </w:r>
      <w:proofErr w:type="spellEnd"/>
      <w:r w:rsidR="00ED1960" w:rsidRPr="006E0AE7">
        <w:rPr>
          <w:rFonts w:ascii="Times New Roman" w:eastAsia="DejaVu Sans" w:hAnsi="Times New Roman" w:cs="Times New Roman"/>
          <w:kern w:val="1"/>
          <w:sz w:val="24"/>
          <w:szCs w:val="24"/>
          <w:lang w:val="en-US"/>
        </w:rPr>
        <w:t xml:space="preserve"> and hydrolysis reactions in phase I</w:t>
      </w:r>
      <w:r w:rsidRPr="006E0AE7">
        <w:rPr>
          <w:rFonts w:ascii="Times New Roman" w:eastAsia="DejaVu Sans" w:hAnsi="Times New Roman" w:cs="Times New Roman"/>
          <w:kern w:val="1"/>
          <w:sz w:val="24"/>
          <w:szCs w:val="24"/>
          <w:lang w:val="en-US"/>
        </w:rPr>
        <w:t xml:space="preserve"> of </w:t>
      </w:r>
      <w:r w:rsidR="00ED1960" w:rsidRPr="006E0AE7">
        <w:rPr>
          <w:rFonts w:ascii="Times New Roman" w:eastAsia="DejaVu Sans" w:hAnsi="Times New Roman" w:cs="Times New Roman"/>
          <w:kern w:val="1"/>
          <w:sz w:val="24"/>
          <w:szCs w:val="24"/>
          <w:lang w:val="en-US"/>
        </w:rPr>
        <w:t xml:space="preserve">metabolism, and subsequently, can be conjugated with </w:t>
      </w:r>
      <w:proofErr w:type="spellStart"/>
      <w:r w:rsidR="00ED1960" w:rsidRPr="006E0AE7">
        <w:rPr>
          <w:rFonts w:ascii="Times New Roman" w:eastAsia="DejaVu Sans" w:hAnsi="Times New Roman" w:cs="Times New Roman"/>
          <w:kern w:val="1"/>
          <w:sz w:val="24"/>
          <w:szCs w:val="24"/>
          <w:lang w:val="en-US"/>
        </w:rPr>
        <w:t>glucuronic</w:t>
      </w:r>
      <w:proofErr w:type="spellEnd"/>
      <w:r w:rsidR="00ED1960" w:rsidRPr="006E0AE7">
        <w:rPr>
          <w:rFonts w:ascii="Times New Roman" w:eastAsia="DejaVu Sans" w:hAnsi="Times New Roman" w:cs="Times New Roman"/>
          <w:kern w:val="1"/>
          <w:sz w:val="24"/>
          <w:szCs w:val="24"/>
          <w:lang w:val="en-US"/>
        </w:rPr>
        <w:t xml:space="preserve"> acid, sulfate groups or amino acids in Phase II.</w:t>
      </w:r>
      <w:r w:rsidRPr="006E0AE7">
        <w:rPr>
          <w:rFonts w:ascii="Times New Roman" w:eastAsia="DejaVu Sans" w:hAnsi="Times New Roman" w:cs="Times New Roman"/>
          <w:kern w:val="1"/>
          <w:sz w:val="24"/>
          <w:szCs w:val="24"/>
          <w:lang w:val="en-US"/>
        </w:rPr>
        <w:t xml:space="preserve"> It can be n</w:t>
      </w:r>
      <w:r w:rsidR="00ED1960" w:rsidRPr="006E0AE7">
        <w:rPr>
          <w:rFonts w:ascii="Times New Roman" w:eastAsia="DejaVu Sans" w:hAnsi="Times New Roman" w:cs="Times New Roman"/>
          <w:kern w:val="1"/>
          <w:sz w:val="24"/>
          <w:szCs w:val="24"/>
          <w:lang w:val="en-US"/>
        </w:rPr>
        <w:t>ote</w:t>
      </w:r>
      <w:r w:rsidRPr="006E0AE7">
        <w:rPr>
          <w:rFonts w:ascii="Times New Roman" w:eastAsia="DejaVu Sans" w:hAnsi="Times New Roman" w:cs="Times New Roman"/>
          <w:kern w:val="1"/>
          <w:sz w:val="24"/>
          <w:szCs w:val="24"/>
          <w:lang w:val="en-US"/>
        </w:rPr>
        <w:t>d</w:t>
      </w:r>
      <w:r w:rsidR="00ED1960" w:rsidRPr="006E0AE7">
        <w:rPr>
          <w:rFonts w:ascii="Times New Roman" w:eastAsia="DejaVu Sans" w:hAnsi="Times New Roman" w:cs="Times New Roman"/>
          <w:kern w:val="1"/>
          <w:sz w:val="24"/>
          <w:szCs w:val="24"/>
          <w:lang w:val="en-US"/>
        </w:rPr>
        <w:t xml:space="preserve"> that functional groups such as esters and epoxies are</w:t>
      </w:r>
      <w:r w:rsidR="000D71E4" w:rsidRPr="006E0AE7">
        <w:rPr>
          <w:rFonts w:ascii="Times New Roman" w:eastAsia="DejaVu Sans" w:hAnsi="Times New Roman" w:cs="Times New Roman"/>
          <w:kern w:val="1"/>
          <w:sz w:val="24"/>
          <w:szCs w:val="24"/>
          <w:lang w:val="en-US"/>
        </w:rPr>
        <w:t xml:space="preserve"> those that are transformable in</w:t>
      </w:r>
      <w:r w:rsidR="00ED1960" w:rsidRPr="006E0AE7">
        <w:rPr>
          <w:rFonts w:ascii="Times New Roman" w:eastAsia="DejaVu Sans" w:hAnsi="Times New Roman" w:cs="Times New Roman"/>
          <w:kern w:val="1"/>
          <w:sz w:val="24"/>
          <w:szCs w:val="24"/>
          <w:lang w:val="en-US"/>
        </w:rPr>
        <w:t xml:space="preserve"> phase I, while in phase II conjugation reactions are </w:t>
      </w:r>
      <w:r w:rsidR="000D71E4" w:rsidRPr="006E0AE7">
        <w:rPr>
          <w:rFonts w:ascii="Times New Roman" w:eastAsia="DejaVu Sans" w:hAnsi="Times New Roman" w:cs="Times New Roman"/>
          <w:kern w:val="1"/>
          <w:sz w:val="24"/>
          <w:szCs w:val="24"/>
          <w:lang w:val="en-US"/>
        </w:rPr>
        <w:t>brought about</w:t>
      </w:r>
      <w:r w:rsidR="00ED1960" w:rsidRPr="006E0AE7">
        <w:rPr>
          <w:rFonts w:ascii="Times New Roman" w:eastAsia="DejaVu Sans" w:hAnsi="Times New Roman" w:cs="Times New Roman"/>
          <w:kern w:val="1"/>
          <w:sz w:val="24"/>
          <w:szCs w:val="24"/>
          <w:lang w:val="en-US"/>
        </w:rPr>
        <w:t xml:space="preserve"> on the hydroxyl groups to increase solubility and</w:t>
      </w:r>
      <w:r w:rsidR="000D71E4" w:rsidRPr="006E0AE7">
        <w:rPr>
          <w:rFonts w:ascii="Times New Roman" w:eastAsia="DejaVu Sans" w:hAnsi="Times New Roman" w:cs="Times New Roman"/>
          <w:kern w:val="1"/>
          <w:sz w:val="24"/>
          <w:szCs w:val="24"/>
          <w:lang w:val="en-US"/>
        </w:rPr>
        <w:t xml:space="preserve"> guarantee </w:t>
      </w:r>
      <w:proofErr w:type="spellStart"/>
      <w:r w:rsidR="000D71E4" w:rsidRPr="006E0AE7">
        <w:rPr>
          <w:rFonts w:ascii="Times New Roman" w:eastAsia="DejaVu Sans" w:hAnsi="Times New Roman" w:cs="Times New Roman"/>
          <w:kern w:val="1"/>
          <w:sz w:val="24"/>
          <w:szCs w:val="24"/>
          <w:lang w:val="en-US"/>
        </w:rPr>
        <w:t>xenobiotic</w:t>
      </w:r>
      <w:proofErr w:type="spellEnd"/>
      <w:r w:rsidR="00ED1960" w:rsidRPr="006E0AE7">
        <w:rPr>
          <w:rFonts w:ascii="Times New Roman" w:eastAsia="DejaVu Sans" w:hAnsi="Times New Roman" w:cs="Times New Roman"/>
          <w:kern w:val="1"/>
          <w:sz w:val="24"/>
          <w:szCs w:val="24"/>
          <w:lang w:val="en-US"/>
        </w:rPr>
        <w:t xml:space="preserve"> excretion.</w:t>
      </w:r>
      <w:r w:rsidR="00AF7490">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 e</w:t>
      </w:r>
      <w:r w:rsidR="00824CB3" w:rsidRPr="006E0AE7">
        <w:rPr>
          <w:rFonts w:ascii="Times New Roman" w:eastAsia="DejaVu Sans" w:hAnsi="Times New Roman" w:cs="Times New Roman"/>
          <w:kern w:val="1"/>
          <w:sz w:val="24"/>
          <w:szCs w:val="24"/>
          <w:lang w:val="en-US"/>
        </w:rPr>
        <w:t>nzyme systems with greate</w:t>
      </w:r>
      <w:r w:rsidR="00987526" w:rsidRPr="006E0AE7">
        <w:rPr>
          <w:rFonts w:ascii="Times New Roman" w:eastAsia="DejaVu Sans" w:hAnsi="Times New Roman" w:cs="Times New Roman"/>
          <w:kern w:val="1"/>
          <w:sz w:val="24"/>
          <w:szCs w:val="24"/>
          <w:lang w:val="en-US"/>
        </w:rPr>
        <w:t>st</w:t>
      </w:r>
      <w:r w:rsidR="00824CB3" w:rsidRPr="006E0AE7">
        <w:rPr>
          <w:rFonts w:ascii="Times New Roman" w:eastAsia="DejaVu Sans" w:hAnsi="Times New Roman" w:cs="Times New Roman"/>
          <w:kern w:val="1"/>
          <w:sz w:val="24"/>
          <w:szCs w:val="24"/>
          <w:lang w:val="en-US"/>
        </w:rPr>
        <w:t xml:space="preserve"> influence on metabolic processes are</w:t>
      </w:r>
      <w:r w:rsidR="003D5982" w:rsidRPr="006E0AE7">
        <w:rPr>
          <w:rFonts w:ascii="Times New Roman" w:eastAsia="DejaVu Sans" w:hAnsi="Times New Roman" w:cs="Times New Roman"/>
          <w:kern w:val="1"/>
          <w:sz w:val="24"/>
          <w:szCs w:val="24"/>
          <w:lang w:val="en-US"/>
        </w:rPr>
        <w:t xml:space="preserve"> described as </w:t>
      </w:r>
      <w:r w:rsidR="003D5982" w:rsidRPr="006E0AE7">
        <w:rPr>
          <w:rFonts w:ascii="Times New Roman" w:eastAsia="DejaVu Sans" w:hAnsi="Times New Roman" w:cs="Times New Roman"/>
          <w:kern w:val="1"/>
          <w:sz w:val="24"/>
          <w:szCs w:val="24"/>
          <w:lang w:val="en-US"/>
        </w:rPr>
        <w:lastRenderedPageBreak/>
        <w:t xml:space="preserve">follows: </w:t>
      </w:r>
      <w:proofErr w:type="spellStart"/>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lycosyltra</w:t>
      </w:r>
      <w:r w:rsidR="008A189C" w:rsidRPr="006E0AE7">
        <w:rPr>
          <w:rFonts w:ascii="Times New Roman" w:eastAsia="DejaVu Sans" w:hAnsi="Times New Roman" w:cs="Times New Roman"/>
          <w:kern w:val="1"/>
          <w:sz w:val="24"/>
          <w:szCs w:val="24"/>
          <w:lang w:val="en-US"/>
        </w:rPr>
        <w:t>nsferases</w:t>
      </w:r>
      <w:proofErr w:type="spellEnd"/>
      <w:r w:rsidR="008A189C" w:rsidRPr="006E0AE7">
        <w:rPr>
          <w:rFonts w:ascii="Times New Roman" w:eastAsia="DejaVu Sans" w:hAnsi="Times New Roman" w:cs="Times New Roman"/>
          <w:kern w:val="1"/>
          <w:sz w:val="24"/>
          <w:szCs w:val="24"/>
          <w:lang w:val="en-US"/>
        </w:rPr>
        <w:t xml:space="preserve"> and </w:t>
      </w:r>
      <w:proofErr w:type="spellStart"/>
      <w:r w:rsidR="008A189C" w:rsidRPr="006E0AE7">
        <w:rPr>
          <w:rFonts w:ascii="Times New Roman" w:eastAsia="DejaVu Sans" w:hAnsi="Times New Roman" w:cs="Times New Roman"/>
          <w:kern w:val="1"/>
          <w:sz w:val="24"/>
          <w:szCs w:val="24"/>
          <w:lang w:val="en-US"/>
        </w:rPr>
        <w:t>s</w:t>
      </w:r>
      <w:r w:rsidR="003D5982" w:rsidRPr="006E0AE7">
        <w:rPr>
          <w:rFonts w:ascii="Times New Roman" w:eastAsia="DejaVu Sans" w:hAnsi="Times New Roman" w:cs="Times New Roman"/>
          <w:kern w:val="1"/>
          <w:sz w:val="24"/>
          <w:szCs w:val="24"/>
          <w:lang w:val="en-US"/>
        </w:rPr>
        <w:t>ulfotransferases</w:t>
      </w:r>
      <w:proofErr w:type="spellEnd"/>
      <w:r w:rsidR="00824CB3" w:rsidRPr="006E0AE7">
        <w:rPr>
          <w:rFonts w:ascii="Times New Roman" w:eastAsia="DejaVu Sans" w:hAnsi="Times New Roman" w:cs="Times New Roman"/>
          <w:kern w:val="1"/>
          <w:sz w:val="24"/>
          <w:szCs w:val="24"/>
          <w:lang w:val="en-US"/>
        </w:rPr>
        <w:t xml:space="preserve"> act on active ingredients </w:t>
      </w:r>
      <w:r w:rsidR="003D5982" w:rsidRPr="006E0AE7">
        <w:rPr>
          <w:rFonts w:ascii="Times New Roman" w:eastAsia="DejaVu Sans" w:hAnsi="Times New Roman" w:cs="Times New Roman"/>
          <w:kern w:val="1"/>
          <w:sz w:val="24"/>
          <w:szCs w:val="24"/>
          <w:lang w:val="en-US"/>
        </w:rPr>
        <w:t xml:space="preserve">for </w:t>
      </w:r>
      <w:r w:rsidR="00987526" w:rsidRPr="006E0AE7">
        <w:rPr>
          <w:rFonts w:ascii="Times New Roman" w:eastAsia="DejaVu Sans" w:hAnsi="Times New Roman" w:cs="Times New Roman"/>
          <w:kern w:val="1"/>
          <w:sz w:val="24"/>
          <w:szCs w:val="24"/>
          <w:lang w:val="en-US"/>
        </w:rPr>
        <w:t>the</w:t>
      </w:r>
      <w:r w:rsidR="008A189C"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p</w:t>
      </w:r>
      <w:r w:rsidR="00824CB3" w:rsidRPr="006E0AE7">
        <w:rPr>
          <w:rFonts w:ascii="Times New Roman" w:eastAsia="DejaVu Sans" w:hAnsi="Times New Roman" w:cs="Times New Roman"/>
          <w:kern w:val="1"/>
          <w:sz w:val="24"/>
          <w:szCs w:val="24"/>
          <w:lang w:val="en-US"/>
        </w:rPr>
        <w:t>henolic</w:t>
      </w:r>
      <w:proofErr w:type="spellEnd"/>
      <w:r w:rsidR="00824CB3" w:rsidRPr="006E0AE7">
        <w:rPr>
          <w:rFonts w:ascii="Times New Roman" w:eastAsia="DejaVu Sans" w:hAnsi="Times New Roman" w:cs="Times New Roman"/>
          <w:kern w:val="1"/>
          <w:sz w:val="24"/>
          <w:szCs w:val="24"/>
          <w:lang w:val="en-US"/>
        </w:rPr>
        <w:t xml:space="preserve"> functional groups</w:t>
      </w:r>
      <w:r w:rsidR="003D5982" w:rsidRPr="006E0AE7">
        <w:rPr>
          <w:rFonts w:ascii="Times New Roman" w:eastAsia="DejaVu Sans" w:hAnsi="Times New Roman" w:cs="Times New Roman"/>
          <w:kern w:val="1"/>
          <w:sz w:val="24"/>
          <w:szCs w:val="24"/>
          <w:lang w:val="en-US"/>
        </w:rPr>
        <w:t>. Regarding</w:t>
      </w:r>
      <w:r w:rsidR="00824CB3" w:rsidRPr="006E0AE7">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w:t>
      </w:r>
      <w:r w:rsidR="00824CB3" w:rsidRPr="006E0AE7">
        <w:rPr>
          <w:rFonts w:ascii="Times New Roman" w:eastAsia="DejaVu Sans" w:hAnsi="Times New Roman" w:cs="Times New Roman"/>
          <w:kern w:val="1"/>
          <w:sz w:val="24"/>
          <w:szCs w:val="24"/>
          <w:lang w:val="en-US"/>
        </w:rPr>
        <w:t xml:space="preserve"> carboxyl groups, </w:t>
      </w:r>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lutathione S-</w:t>
      </w:r>
      <w:proofErr w:type="spellStart"/>
      <w:r w:rsidR="00824CB3" w:rsidRPr="006E0AE7">
        <w:rPr>
          <w:rFonts w:ascii="Times New Roman" w:eastAsia="DejaVu Sans" w:hAnsi="Times New Roman" w:cs="Times New Roman"/>
          <w:kern w:val="1"/>
          <w:sz w:val="24"/>
          <w:szCs w:val="24"/>
          <w:lang w:val="en-US"/>
        </w:rPr>
        <w:t>transferases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w:t>
      </w:r>
      <w:proofErr w:type="spellStart"/>
      <w:r w:rsidR="00824CB3" w:rsidRPr="006E0AE7">
        <w:rPr>
          <w:rFonts w:ascii="Times New Roman" w:eastAsia="DejaVu Sans" w:hAnsi="Times New Roman" w:cs="Times New Roman"/>
          <w:kern w:val="1"/>
          <w:sz w:val="24"/>
          <w:szCs w:val="24"/>
          <w:lang w:val="en-US"/>
        </w:rPr>
        <w:t>electrophilic</w:t>
      </w:r>
      <w:proofErr w:type="spellEnd"/>
      <w:r w:rsidR="003D5982" w:rsidRPr="006E0AE7">
        <w:rPr>
          <w:rFonts w:ascii="Times New Roman" w:eastAsia="DejaVu Sans" w:hAnsi="Times New Roman" w:cs="Times New Roman"/>
          <w:kern w:val="1"/>
          <w:sz w:val="24"/>
          <w:szCs w:val="24"/>
          <w:lang w:val="en-US"/>
        </w:rPr>
        <w:t xml:space="preserve"> drugs including</w:t>
      </w:r>
      <w:r w:rsidR="00824CB3" w:rsidRPr="006E0AE7">
        <w:rPr>
          <w:rFonts w:ascii="Times New Roman" w:eastAsia="DejaVu Sans" w:hAnsi="Times New Roman" w:cs="Times New Roman"/>
          <w:kern w:val="1"/>
          <w:sz w:val="24"/>
          <w:szCs w:val="24"/>
          <w:lang w:val="en-US"/>
        </w:rPr>
        <w:t xml:space="preserve"> halogens or nitro</w:t>
      </w:r>
      <w:r w:rsidR="003D5982" w:rsidRPr="006E0AE7">
        <w:rPr>
          <w:rFonts w:ascii="Times New Roman" w:eastAsia="DejaVu Sans" w:hAnsi="Times New Roman" w:cs="Times New Roman"/>
          <w:kern w:val="1"/>
          <w:sz w:val="24"/>
          <w:szCs w:val="24"/>
          <w:lang w:val="en-US"/>
        </w:rPr>
        <w:t xml:space="preserve"> groups</w:t>
      </w:r>
      <w:r w:rsidR="00824CB3" w:rsidRPr="006E0AE7">
        <w:rPr>
          <w:rFonts w:ascii="Times New Roman" w:eastAsia="DejaVu Sans" w:hAnsi="Times New Roman" w:cs="Times New Roman"/>
          <w:kern w:val="1"/>
          <w:sz w:val="24"/>
          <w:szCs w:val="24"/>
          <w:lang w:val="en-US"/>
        </w:rPr>
        <w:t>,</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cetyltransferase</w:t>
      </w:r>
      <w:r w:rsidR="003D5982" w:rsidRPr="006E0AE7">
        <w:rPr>
          <w:rFonts w:ascii="Times New Roman" w:eastAsia="DejaVu Sans" w:hAnsi="Times New Roman" w:cs="Times New Roman"/>
          <w:kern w:val="1"/>
          <w:sz w:val="24"/>
          <w:szCs w:val="24"/>
          <w:lang w:val="en-US"/>
        </w:rPr>
        <w:t>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active ingredients </w:t>
      </w:r>
      <w:r w:rsidR="003D5982" w:rsidRPr="006E0AE7">
        <w:rPr>
          <w:rFonts w:ascii="Times New Roman" w:eastAsia="DejaVu Sans" w:hAnsi="Times New Roman" w:cs="Times New Roman"/>
          <w:kern w:val="1"/>
          <w:sz w:val="24"/>
          <w:szCs w:val="24"/>
          <w:lang w:val="en-US"/>
        </w:rPr>
        <w:t>like</w:t>
      </w:r>
      <w:r w:rsidR="00824CB3" w:rsidRPr="006E0AE7">
        <w:rPr>
          <w:rFonts w:ascii="Times New Roman" w:eastAsia="DejaVu Sans" w:hAnsi="Times New Roman" w:cs="Times New Roman"/>
          <w:kern w:val="1"/>
          <w:sz w:val="24"/>
          <w:szCs w:val="24"/>
          <w:lang w:val="en-US"/>
        </w:rPr>
        <w:t xml:space="preserve"> amin</w:t>
      </w:r>
      <w:r w:rsidR="008A189C" w:rsidRPr="006E0AE7">
        <w:rPr>
          <w:rFonts w:ascii="Times New Roman" w:eastAsia="DejaVu Sans" w:hAnsi="Times New Roman" w:cs="Times New Roman"/>
          <w:kern w:val="1"/>
          <w:sz w:val="24"/>
          <w:szCs w:val="24"/>
          <w:lang w:val="en-US"/>
        </w:rPr>
        <w:t xml:space="preserve">es and </w:t>
      </w:r>
      <w:proofErr w:type="spellStart"/>
      <w:r w:rsidR="008A189C" w:rsidRPr="006E0AE7">
        <w:rPr>
          <w:rFonts w:ascii="Times New Roman" w:eastAsia="DejaVu Sans" w:hAnsi="Times New Roman" w:cs="Times New Roman"/>
          <w:kern w:val="1"/>
          <w:sz w:val="24"/>
          <w:szCs w:val="24"/>
          <w:lang w:val="en-US"/>
        </w:rPr>
        <w:t>h</w:t>
      </w:r>
      <w:r w:rsidR="00824CB3" w:rsidRPr="006E0AE7">
        <w:rPr>
          <w:rFonts w:ascii="Times New Roman" w:eastAsia="DejaVu Sans" w:hAnsi="Times New Roman" w:cs="Times New Roman"/>
          <w:kern w:val="1"/>
          <w:sz w:val="24"/>
          <w:szCs w:val="24"/>
          <w:lang w:val="en-US"/>
        </w:rPr>
        <w:t>ydrazines</w:t>
      </w:r>
      <w:proofErr w:type="spellEnd"/>
      <w:r w:rsidR="00824CB3" w:rsidRPr="006E0AE7">
        <w:rPr>
          <w:rFonts w:ascii="Times New Roman" w:eastAsia="DejaVu Sans" w:hAnsi="Times New Roman" w:cs="Times New Roman"/>
          <w:kern w:val="1"/>
          <w:sz w:val="24"/>
          <w:szCs w:val="24"/>
          <w:lang w:val="en-US"/>
        </w:rPr>
        <w:t xml:space="preserve"> and</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minoaciltransferasas</w:t>
      </w:r>
      <w:proofErr w:type="spellEnd"/>
      <w:r w:rsidR="00824CB3" w:rsidRPr="006E0AE7">
        <w:rPr>
          <w:rFonts w:ascii="Times New Roman" w:eastAsia="DejaVu Sans" w:hAnsi="Times New Roman" w:cs="Times New Roman"/>
          <w:kern w:val="1"/>
          <w:sz w:val="24"/>
          <w:szCs w:val="24"/>
          <w:lang w:val="en-US"/>
        </w:rPr>
        <w:t xml:space="preserve"> </w:t>
      </w:r>
      <w:r w:rsidR="003D5982" w:rsidRPr="006E0AE7">
        <w:rPr>
          <w:rFonts w:ascii="Times New Roman" w:eastAsia="DejaVu Sans" w:hAnsi="Times New Roman" w:cs="Times New Roman"/>
          <w:kern w:val="1"/>
          <w:sz w:val="24"/>
          <w:szCs w:val="24"/>
          <w:lang w:val="en-US"/>
        </w:rPr>
        <w:t xml:space="preserve">are for </w:t>
      </w:r>
      <w:r w:rsidR="00824CB3" w:rsidRPr="006E0AE7">
        <w:rPr>
          <w:rFonts w:ascii="Times New Roman" w:eastAsia="DejaVu Sans" w:hAnsi="Times New Roman" w:cs="Times New Roman"/>
          <w:kern w:val="1"/>
          <w:sz w:val="24"/>
          <w:szCs w:val="24"/>
          <w:lang w:val="en-US"/>
        </w:rPr>
        <w:t>carboxylic</w:t>
      </w:r>
      <w:r w:rsidR="003D5982" w:rsidRPr="006E0AE7">
        <w:rPr>
          <w:rFonts w:ascii="Times New Roman" w:eastAsia="DejaVu Sans" w:hAnsi="Times New Roman" w:cs="Times New Roman"/>
          <w:kern w:val="1"/>
          <w:sz w:val="24"/>
          <w:szCs w:val="24"/>
          <w:lang w:val="en-US"/>
        </w:rPr>
        <w:t xml:space="preserve"> groups and those with additions of free amino</w:t>
      </w:r>
      <w:r w:rsidR="00824CB3" w:rsidRPr="006E0AE7">
        <w:rPr>
          <w:rFonts w:ascii="Times New Roman" w:eastAsia="DejaVu Sans" w:hAnsi="Times New Roman" w:cs="Times New Roman"/>
          <w:kern w:val="1"/>
          <w:sz w:val="24"/>
          <w:szCs w:val="24"/>
          <w:lang w:val="en-US"/>
        </w:rPr>
        <w:t xml:space="preserve"> acid</w:t>
      </w:r>
      <w:r w:rsidR="003D5982" w:rsidRPr="006E0AE7">
        <w:rPr>
          <w:rFonts w:ascii="Times New Roman" w:eastAsia="DejaVu Sans" w:hAnsi="Times New Roman" w:cs="Times New Roman"/>
          <w:kern w:val="1"/>
          <w:sz w:val="24"/>
          <w:szCs w:val="24"/>
          <w:lang w:val="en-US"/>
        </w:rPr>
        <w:t>s</w:t>
      </w:r>
      <w:r w:rsidR="00824CB3" w:rsidRPr="006E0AE7">
        <w:rPr>
          <w:rFonts w:ascii="Times New Roman" w:eastAsia="DejaVu Sans" w:hAnsi="Times New Roman" w:cs="Times New Roman"/>
          <w:kern w:val="1"/>
          <w:sz w:val="24"/>
          <w:szCs w:val="24"/>
          <w:lang w:val="en-US"/>
        </w:rPr>
        <w:t xml:space="preserve"> (86).</w:t>
      </w:r>
      <w:r w:rsidR="00996BB3" w:rsidRPr="006E0AE7">
        <w:rPr>
          <w:rFonts w:ascii="Times New Roman" w:eastAsia="DejaVu Sans" w:hAnsi="Times New Roman" w:cs="Times New Roman"/>
          <w:kern w:val="1"/>
          <w:sz w:val="24"/>
          <w:szCs w:val="24"/>
          <w:lang w:val="en-US"/>
        </w:rPr>
        <w:t xml:space="preserve"> Thus, knowledge o</w:t>
      </w:r>
      <w:r w:rsidR="00303EBA" w:rsidRPr="006E0AE7">
        <w:rPr>
          <w:rFonts w:ascii="Times New Roman" w:eastAsia="DejaVu Sans" w:hAnsi="Times New Roman" w:cs="Times New Roman"/>
          <w:kern w:val="1"/>
          <w:sz w:val="24"/>
          <w:szCs w:val="24"/>
          <w:lang w:val="en-US"/>
        </w:rPr>
        <w:t xml:space="preserve">f the metabolism of </w:t>
      </w:r>
      <w:proofErr w:type="spellStart"/>
      <w:r w:rsidR="00303EBA"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can guide the analyst in the search</w:t>
      </w:r>
      <w:r w:rsidR="00303EBA" w:rsidRPr="006E0AE7">
        <w:rPr>
          <w:rFonts w:ascii="Times New Roman" w:eastAsia="DejaVu Sans" w:hAnsi="Times New Roman" w:cs="Times New Roman"/>
          <w:kern w:val="1"/>
          <w:sz w:val="24"/>
          <w:szCs w:val="24"/>
          <w:lang w:val="en-US"/>
        </w:rPr>
        <w:t xml:space="preserve"> of</w:t>
      </w:r>
      <w:r w:rsidR="00996BB3" w:rsidRPr="006E0AE7">
        <w:rPr>
          <w:rFonts w:ascii="Times New Roman" w:eastAsia="DejaVu Sans" w:hAnsi="Times New Roman" w:cs="Times New Roman"/>
          <w:kern w:val="1"/>
          <w:sz w:val="24"/>
          <w:szCs w:val="24"/>
          <w:lang w:val="en-US"/>
        </w:rPr>
        <w:t xml:space="preserve"> metabolites and parent compounds in </w:t>
      </w:r>
      <w:r w:rsidR="00303EBA" w:rsidRPr="006E0AE7">
        <w:rPr>
          <w:rFonts w:ascii="Times New Roman" w:eastAsia="DejaVu Sans" w:hAnsi="Times New Roman" w:cs="Times New Roman"/>
          <w:kern w:val="1"/>
          <w:sz w:val="24"/>
          <w:szCs w:val="24"/>
          <w:lang w:val="en-US"/>
        </w:rPr>
        <w:t>water. A</w:t>
      </w:r>
      <w:r w:rsidR="009312C0">
        <w:rPr>
          <w:rFonts w:ascii="Times New Roman" w:eastAsia="DejaVu Sans" w:hAnsi="Times New Roman" w:cs="Times New Roman"/>
          <w:kern w:val="1"/>
          <w:sz w:val="24"/>
          <w:szCs w:val="24"/>
          <w:lang w:val="en-US"/>
        </w:rPr>
        <w:t xml:space="preserve"> clear example is </w:t>
      </w:r>
      <w:proofErr w:type="spellStart"/>
      <w:r w:rsidR="009312C0">
        <w:rPr>
          <w:rFonts w:ascii="Times New Roman" w:eastAsia="DejaVu Sans" w:hAnsi="Times New Roman" w:cs="Times New Roman"/>
          <w:kern w:val="1"/>
          <w:sz w:val="24"/>
          <w:szCs w:val="24"/>
          <w:lang w:val="en-US"/>
        </w:rPr>
        <w:t>c</w:t>
      </w:r>
      <w:r w:rsidR="00996BB3" w:rsidRPr="006E0AE7">
        <w:rPr>
          <w:rFonts w:ascii="Times New Roman" w:eastAsia="DejaVu Sans" w:hAnsi="Times New Roman" w:cs="Times New Roman"/>
          <w:kern w:val="1"/>
          <w:sz w:val="24"/>
          <w:szCs w:val="24"/>
          <w:lang w:val="en-US"/>
        </w:rPr>
        <w:t>lofibrate</w:t>
      </w:r>
      <w:proofErr w:type="spellEnd"/>
      <w:r w:rsidR="00996BB3" w:rsidRPr="006E0AE7">
        <w:rPr>
          <w:rFonts w:ascii="Times New Roman" w:eastAsia="DejaVu Sans" w:hAnsi="Times New Roman" w:cs="Times New Roman"/>
          <w:kern w:val="1"/>
          <w:sz w:val="24"/>
          <w:szCs w:val="24"/>
          <w:lang w:val="en-US"/>
        </w:rPr>
        <w:t xml:space="preserve"> (oral lipid lowering), which is cleaved in phase I</w:t>
      </w:r>
      <w:r w:rsidR="00303EBA" w:rsidRPr="006E0AE7">
        <w:rPr>
          <w:rFonts w:ascii="Times New Roman" w:eastAsia="DejaVu Sans" w:hAnsi="Times New Roman" w:cs="Times New Roman"/>
          <w:kern w:val="1"/>
          <w:sz w:val="24"/>
          <w:szCs w:val="24"/>
          <w:lang w:val="en-US"/>
        </w:rPr>
        <w:t xml:space="preserve"> of </w:t>
      </w:r>
      <w:r w:rsidR="00996BB3" w:rsidRPr="006E0AE7">
        <w:rPr>
          <w:rFonts w:ascii="Times New Roman" w:eastAsia="DejaVu Sans" w:hAnsi="Times New Roman" w:cs="Times New Roman"/>
          <w:kern w:val="1"/>
          <w:sz w:val="24"/>
          <w:szCs w:val="24"/>
          <w:lang w:val="en-US"/>
        </w:rPr>
        <w:t xml:space="preserve">metabolism and </w:t>
      </w:r>
      <w:r w:rsidR="008A189C" w:rsidRPr="006E0AE7">
        <w:rPr>
          <w:rFonts w:ascii="Times New Roman" w:eastAsia="DejaVu Sans" w:hAnsi="Times New Roman" w:cs="Times New Roman"/>
          <w:kern w:val="1"/>
          <w:sz w:val="24"/>
          <w:szCs w:val="24"/>
          <w:lang w:val="en-US"/>
        </w:rPr>
        <w:t xml:space="preserve">whose </w:t>
      </w:r>
      <w:r w:rsidR="00996BB3" w:rsidRPr="006E0AE7">
        <w:rPr>
          <w:rFonts w:ascii="Times New Roman" w:eastAsia="DejaVu Sans" w:hAnsi="Times New Roman" w:cs="Times New Roman"/>
          <w:kern w:val="1"/>
          <w:sz w:val="24"/>
          <w:szCs w:val="24"/>
          <w:lang w:val="en-US"/>
        </w:rPr>
        <w:t>ionized form</w:t>
      </w:r>
      <w:r w:rsidR="00303EBA" w:rsidRPr="006E0AE7">
        <w:rPr>
          <w:rFonts w:ascii="Times New Roman" w:eastAsia="DejaVu Sans" w:hAnsi="Times New Roman" w:cs="Times New Roman"/>
          <w:kern w:val="1"/>
          <w:sz w:val="24"/>
          <w:szCs w:val="24"/>
          <w:lang w:val="en-US"/>
        </w:rPr>
        <w:t xml:space="preserve"> cannot be found</w:t>
      </w:r>
      <w:r w:rsidR="00996BB3" w:rsidRPr="006E0AE7">
        <w:rPr>
          <w:rFonts w:ascii="Times New Roman" w:eastAsia="DejaVu Sans" w:hAnsi="Times New Roman" w:cs="Times New Roman"/>
          <w:kern w:val="1"/>
          <w:sz w:val="24"/>
          <w:szCs w:val="24"/>
          <w:lang w:val="en-US"/>
        </w:rPr>
        <w:t xml:space="preserve"> in water. </w:t>
      </w:r>
      <w:r w:rsidR="00303EBA" w:rsidRPr="006E0AE7">
        <w:rPr>
          <w:rFonts w:ascii="Times New Roman" w:eastAsia="DejaVu Sans" w:hAnsi="Times New Roman" w:cs="Times New Roman"/>
          <w:kern w:val="1"/>
          <w:sz w:val="24"/>
          <w:szCs w:val="24"/>
          <w:lang w:val="en-US"/>
        </w:rPr>
        <w:t>Apart from this, the</w:t>
      </w:r>
      <w:r w:rsidR="00996BB3" w:rsidRPr="006E0AE7">
        <w:rPr>
          <w:rFonts w:ascii="Times New Roman" w:eastAsia="DejaVu Sans" w:hAnsi="Times New Roman" w:cs="Times New Roman"/>
          <w:kern w:val="1"/>
          <w:sz w:val="24"/>
          <w:szCs w:val="24"/>
          <w:lang w:val="en-US"/>
        </w:rPr>
        <w:t xml:space="preserve"> </w:t>
      </w:r>
      <w:r w:rsidR="00303EBA" w:rsidRPr="006E0AE7">
        <w:rPr>
          <w:rFonts w:ascii="Times New Roman" w:eastAsia="DejaVu Sans" w:hAnsi="Times New Roman" w:cs="Times New Roman"/>
          <w:kern w:val="1"/>
          <w:sz w:val="24"/>
          <w:szCs w:val="24"/>
          <w:lang w:val="en-US"/>
        </w:rPr>
        <w:t>objective</w:t>
      </w:r>
      <w:r w:rsidR="00996BB3" w:rsidRPr="006E0AE7">
        <w:rPr>
          <w:rFonts w:ascii="Times New Roman" w:eastAsia="DejaVu Sans" w:hAnsi="Times New Roman" w:cs="Times New Roman"/>
          <w:kern w:val="1"/>
          <w:sz w:val="24"/>
          <w:szCs w:val="24"/>
          <w:lang w:val="en-US"/>
        </w:rPr>
        <w:t xml:space="preserve"> of metabolism is to produce polar products with greater ease of elimination</w:t>
      </w:r>
      <w:r w:rsidR="00900B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(87)</w:t>
      </w:r>
      <w:r w:rsidR="00303EBA" w:rsidRPr="006E0AE7">
        <w:rPr>
          <w:rFonts w:ascii="Times New Roman" w:eastAsia="DejaVu Sans" w:hAnsi="Times New Roman" w:cs="Times New Roman"/>
          <w:kern w:val="1"/>
          <w:sz w:val="24"/>
          <w:szCs w:val="24"/>
          <w:lang w:val="en-US"/>
        </w:rPr>
        <w:t>.</w:t>
      </w:r>
      <w:r w:rsidR="00996BB3" w:rsidRPr="006E0AE7">
        <w:rPr>
          <w:lang w:val="en-US"/>
        </w:rPr>
        <w:t xml:space="preserve"> </w:t>
      </w:r>
      <w:r w:rsidR="00820FF4" w:rsidRPr="006E0AE7">
        <w:rPr>
          <w:rFonts w:ascii="Times New Roman" w:eastAsia="DejaVu Sans" w:hAnsi="Times New Roman" w:cs="Times New Roman"/>
          <w:kern w:val="1"/>
          <w:sz w:val="24"/>
          <w:szCs w:val="24"/>
          <w:lang w:val="en-US"/>
        </w:rPr>
        <w:t>P</w:t>
      </w:r>
      <w:r w:rsidR="00996BB3" w:rsidRPr="006E0AE7">
        <w:rPr>
          <w:rFonts w:ascii="Times New Roman" w:eastAsia="DejaVu Sans" w:hAnsi="Times New Roman" w:cs="Times New Roman"/>
          <w:kern w:val="1"/>
          <w:sz w:val="24"/>
          <w:szCs w:val="24"/>
          <w:lang w:val="en-US"/>
        </w:rPr>
        <w:t>roblems</w:t>
      </w:r>
      <w:r w:rsidR="008A189C" w:rsidRPr="006E0AE7">
        <w:rPr>
          <w:rFonts w:ascii="Times New Roman" w:eastAsia="DejaVu Sans" w:hAnsi="Times New Roman" w:cs="Times New Roman"/>
          <w:kern w:val="1"/>
          <w:sz w:val="24"/>
          <w:szCs w:val="24"/>
          <w:lang w:val="en-US"/>
        </w:rPr>
        <w:t xml:space="preserve"> in</w:t>
      </w:r>
      <w:r w:rsidR="00996BB3" w:rsidRPr="006E0AE7">
        <w:rPr>
          <w:rFonts w:ascii="Times New Roman" w:eastAsia="DejaVu Sans" w:hAnsi="Times New Roman" w:cs="Times New Roman"/>
          <w:kern w:val="1"/>
          <w:sz w:val="24"/>
          <w:szCs w:val="24"/>
          <w:lang w:val="en-US"/>
        </w:rPr>
        <w:t xml:space="preserve"> the identification of metabolites and parent compounds in water bodies</w:t>
      </w:r>
      <w:r w:rsidR="00820FF4" w:rsidRPr="006E0AE7">
        <w:rPr>
          <w:rFonts w:ascii="Times New Roman" w:eastAsia="DejaVu Sans" w:hAnsi="Times New Roman" w:cs="Times New Roman"/>
          <w:kern w:val="1"/>
          <w:sz w:val="24"/>
          <w:szCs w:val="24"/>
          <w:lang w:val="en-US"/>
        </w:rPr>
        <w:t xml:space="preserve"> occur</w:t>
      </w:r>
      <w:r w:rsidR="00996BB3" w:rsidRPr="006E0AE7">
        <w:rPr>
          <w:rFonts w:ascii="Times New Roman" w:eastAsia="DejaVu Sans" w:hAnsi="Times New Roman" w:cs="Times New Roman"/>
          <w:kern w:val="1"/>
          <w:sz w:val="24"/>
          <w:szCs w:val="24"/>
          <w:lang w:val="en-US"/>
        </w:rPr>
        <w:t xml:space="preserve"> due to the limited availability in the market</w:t>
      </w:r>
      <w:r w:rsidR="00BD3CE1" w:rsidRPr="006E0AE7">
        <w:rPr>
          <w:rFonts w:ascii="Times New Roman" w:eastAsia="DejaVu Sans" w:hAnsi="Times New Roman" w:cs="Times New Roman"/>
          <w:kern w:val="1"/>
          <w:sz w:val="24"/>
          <w:szCs w:val="24"/>
          <w:lang w:val="en-US"/>
        </w:rPr>
        <w:t xml:space="preserve"> of standard reference material and identification techniques</w:t>
      </w:r>
      <w:r w:rsidR="00996BB3" w:rsidRPr="006E0AE7">
        <w:rPr>
          <w:rFonts w:ascii="Times New Roman" w:eastAsia="DejaVu Sans" w:hAnsi="Times New Roman" w:cs="Times New Roman"/>
          <w:kern w:val="1"/>
          <w:sz w:val="24"/>
          <w:szCs w:val="24"/>
          <w:lang w:val="en-US"/>
        </w:rPr>
        <w:t xml:space="preserve"> </w:t>
      </w:r>
      <w:r w:rsidR="00BD3CE1" w:rsidRPr="006E0AE7">
        <w:rPr>
          <w:rFonts w:ascii="Times New Roman" w:eastAsia="DejaVu Sans" w:hAnsi="Times New Roman" w:cs="Times New Roman"/>
          <w:kern w:val="1"/>
          <w:sz w:val="24"/>
          <w:szCs w:val="24"/>
          <w:lang w:val="en-US"/>
        </w:rPr>
        <w:t>of biotransformation products. T</w:t>
      </w:r>
      <w:r w:rsidR="00996BB3" w:rsidRPr="006E0AE7">
        <w:rPr>
          <w:rFonts w:ascii="Times New Roman" w:eastAsia="DejaVu Sans" w:hAnsi="Times New Roman" w:cs="Times New Roman"/>
          <w:kern w:val="1"/>
          <w:sz w:val="24"/>
          <w:szCs w:val="24"/>
          <w:lang w:val="en-US"/>
        </w:rPr>
        <w:t xml:space="preserve">his </w:t>
      </w:r>
      <w:r w:rsidR="00BD3CE1" w:rsidRPr="006E0AE7">
        <w:rPr>
          <w:rFonts w:ascii="Times New Roman" w:eastAsia="DejaVu Sans" w:hAnsi="Times New Roman" w:cs="Times New Roman"/>
          <w:kern w:val="1"/>
          <w:sz w:val="24"/>
          <w:szCs w:val="24"/>
          <w:lang w:val="en-US"/>
        </w:rPr>
        <w:t>clarifies</w:t>
      </w:r>
      <w:r w:rsidR="00996BB3" w:rsidRPr="006E0AE7">
        <w:rPr>
          <w:rFonts w:ascii="Times New Roman" w:eastAsia="DejaVu Sans" w:hAnsi="Times New Roman" w:cs="Times New Roman"/>
          <w:kern w:val="1"/>
          <w:sz w:val="24"/>
          <w:szCs w:val="24"/>
          <w:lang w:val="en-US"/>
        </w:rPr>
        <w:t xml:space="preserve"> the need for screening protocols that allow</w:t>
      </w:r>
      <w:r w:rsidR="00BD3CE1" w:rsidRPr="006E0AE7">
        <w:rPr>
          <w:rFonts w:ascii="Times New Roman" w:eastAsia="DejaVu Sans" w:hAnsi="Times New Roman" w:cs="Times New Roman"/>
          <w:kern w:val="1"/>
          <w:sz w:val="24"/>
          <w:szCs w:val="24"/>
          <w:lang w:val="en-US"/>
        </w:rPr>
        <w:t xml:space="preserve"> not only structural</w:t>
      </w:r>
      <w:r w:rsidR="00996BB3" w:rsidRPr="006E0AE7">
        <w:rPr>
          <w:rFonts w:ascii="Times New Roman" w:eastAsia="DejaVu Sans" w:hAnsi="Times New Roman" w:cs="Times New Roman"/>
          <w:kern w:val="1"/>
          <w:sz w:val="24"/>
          <w:szCs w:val="24"/>
          <w:lang w:val="en-US"/>
        </w:rPr>
        <w:t xml:space="preserve"> identification, organic synthesis and</w:t>
      </w:r>
      <w:r w:rsidR="00BD3C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toxicological evaluation, but also the structuring of such knowledge within the</w:t>
      </w:r>
      <w:r w:rsidR="00BD3CE1" w:rsidRPr="006E0AE7">
        <w:rPr>
          <w:rFonts w:ascii="Times New Roman" w:eastAsia="DejaVu Sans" w:hAnsi="Times New Roman" w:cs="Times New Roman"/>
          <w:kern w:val="1"/>
          <w:sz w:val="24"/>
          <w:szCs w:val="24"/>
          <w:lang w:val="en-US"/>
        </w:rPr>
        <w:t xml:space="preserve"> investigative</w:t>
      </w:r>
      <w:r w:rsidR="00996BB3" w:rsidRPr="006E0AE7">
        <w:rPr>
          <w:rFonts w:ascii="Times New Roman" w:eastAsia="DejaVu Sans" w:hAnsi="Times New Roman" w:cs="Times New Roman"/>
          <w:kern w:val="1"/>
          <w:sz w:val="24"/>
          <w:szCs w:val="24"/>
          <w:lang w:val="en-US"/>
        </w:rPr>
        <w:t xml:space="preserve"> trend</w:t>
      </w:r>
      <w:r w:rsidR="00BD3CE1" w:rsidRPr="006E0AE7">
        <w:rPr>
          <w:rFonts w:ascii="Times New Roman" w:eastAsia="DejaVu Sans" w:hAnsi="Times New Roman" w:cs="Times New Roman"/>
          <w:kern w:val="1"/>
          <w:sz w:val="24"/>
          <w:szCs w:val="24"/>
          <w:lang w:val="en-US"/>
        </w:rPr>
        <w:t>s of</w:t>
      </w:r>
      <w:r w:rsidR="00996BB3" w:rsidRPr="006E0AE7">
        <w:rPr>
          <w:rFonts w:ascii="Times New Roman" w:eastAsia="DejaVu Sans" w:hAnsi="Times New Roman" w:cs="Times New Roman"/>
          <w:kern w:val="1"/>
          <w:sz w:val="24"/>
          <w:szCs w:val="24"/>
          <w:lang w:val="en-US"/>
        </w:rPr>
        <w:t xml:space="preserve"> </w:t>
      </w:r>
      <w:proofErr w:type="spellStart"/>
      <w:r w:rsidR="00C043A3" w:rsidRPr="006E0AE7">
        <w:rPr>
          <w:rFonts w:ascii="Times New Roman" w:eastAsia="DejaVu Sans" w:hAnsi="Times New Roman" w:cs="Times New Roman"/>
          <w:kern w:val="1"/>
          <w:sz w:val="24"/>
          <w:szCs w:val="24"/>
          <w:lang w:val="en-US"/>
        </w:rPr>
        <w:t>e</w:t>
      </w:r>
      <w:r w:rsidR="00996BB3" w:rsidRPr="006E0AE7">
        <w:rPr>
          <w:rFonts w:ascii="Times New Roman" w:eastAsia="DejaVu Sans" w:hAnsi="Times New Roman" w:cs="Times New Roman"/>
          <w:kern w:val="1"/>
          <w:sz w:val="24"/>
          <w:szCs w:val="24"/>
          <w:lang w:val="en-US"/>
        </w:rPr>
        <w:t>copharmacology</w:t>
      </w:r>
      <w:proofErr w:type="spellEnd"/>
      <w:r w:rsidR="00996BB3" w:rsidRPr="006E0AE7">
        <w:rPr>
          <w:rFonts w:ascii="Times New Roman" w:eastAsia="DejaVu Sans" w:hAnsi="Times New Roman" w:cs="Times New Roman"/>
          <w:kern w:val="1"/>
          <w:sz w:val="24"/>
          <w:szCs w:val="24"/>
          <w:lang w:val="en-US"/>
        </w:rPr>
        <w:t xml:space="preserve"> (88). The distribution of </w:t>
      </w:r>
      <w:proofErr w:type="spellStart"/>
      <w:r w:rsidR="00996BB3"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and transformation products in water depends on the metabolic processes and</w:t>
      </w:r>
      <w:r w:rsidR="00BD3CE1" w:rsidRPr="006E0AE7">
        <w:rPr>
          <w:rFonts w:ascii="Times New Roman" w:eastAsia="DejaVu Sans" w:hAnsi="Times New Roman" w:cs="Times New Roman"/>
          <w:kern w:val="1"/>
          <w:sz w:val="24"/>
          <w:szCs w:val="24"/>
          <w:lang w:val="en-US"/>
        </w:rPr>
        <w:t xml:space="preserve"> the</w:t>
      </w:r>
      <w:r w:rsidR="00996BB3" w:rsidRPr="006E0AE7">
        <w:rPr>
          <w:rFonts w:ascii="Times New Roman" w:eastAsia="DejaVu Sans" w:hAnsi="Times New Roman" w:cs="Times New Roman"/>
          <w:kern w:val="1"/>
          <w:sz w:val="24"/>
          <w:szCs w:val="24"/>
          <w:lang w:val="en-US"/>
        </w:rPr>
        <w:t xml:space="preserve"> biotic and </w:t>
      </w:r>
      <w:proofErr w:type="spellStart"/>
      <w:r w:rsidR="00996BB3" w:rsidRPr="006E0AE7">
        <w:rPr>
          <w:rFonts w:ascii="Times New Roman" w:eastAsia="DejaVu Sans" w:hAnsi="Times New Roman" w:cs="Times New Roman"/>
          <w:kern w:val="1"/>
          <w:sz w:val="24"/>
          <w:szCs w:val="24"/>
          <w:lang w:val="en-US"/>
        </w:rPr>
        <w:t>abiotic</w:t>
      </w:r>
      <w:proofErr w:type="spellEnd"/>
      <w:r w:rsidR="00996BB3" w:rsidRPr="006E0AE7">
        <w:rPr>
          <w:rFonts w:ascii="Times New Roman" w:eastAsia="DejaVu Sans" w:hAnsi="Times New Roman" w:cs="Times New Roman"/>
          <w:kern w:val="1"/>
          <w:sz w:val="24"/>
          <w:szCs w:val="24"/>
          <w:lang w:val="en-US"/>
        </w:rPr>
        <w:t xml:space="preserve"> factors acting on the</w:t>
      </w:r>
      <w:r w:rsidR="00BD3CE1" w:rsidRPr="006E0AE7">
        <w:rPr>
          <w:rFonts w:ascii="Times New Roman" w:eastAsia="DejaVu Sans" w:hAnsi="Times New Roman" w:cs="Times New Roman"/>
          <w:kern w:val="1"/>
          <w:sz w:val="24"/>
          <w:szCs w:val="24"/>
          <w:lang w:val="en-US"/>
        </w:rPr>
        <w:t>m</w:t>
      </w:r>
      <w:r w:rsidR="00625FEF" w:rsidRPr="006E0AE7">
        <w:rPr>
          <w:rFonts w:ascii="Times New Roman" w:eastAsia="DejaVu Sans" w:hAnsi="Times New Roman" w:cs="Times New Roman"/>
          <w:kern w:val="1"/>
          <w:sz w:val="24"/>
          <w:szCs w:val="24"/>
          <w:lang w:val="en-US"/>
        </w:rPr>
        <w:t>. In agreement with this</w:t>
      </w:r>
      <w:r w:rsidR="00D30835"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 xml:space="preserve">it has been reported that the presence of ASA in water tributaries </w:t>
      </w:r>
      <w:r w:rsidR="00BD3CE1" w:rsidRPr="006E0AE7">
        <w:rPr>
          <w:rFonts w:ascii="Times New Roman" w:eastAsia="DejaVu Sans" w:hAnsi="Times New Roman" w:cs="Times New Roman"/>
          <w:kern w:val="1"/>
          <w:sz w:val="24"/>
          <w:szCs w:val="24"/>
          <w:lang w:val="en-US"/>
        </w:rPr>
        <w:t xml:space="preserve">is </w:t>
      </w:r>
      <w:r w:rsidR="00996BB3" w:rsidRPr="006E0AE7">
        <w:rPr>
          <w:rFonts w:ascii="Times New Roman" w:eastAsia="DejaVu Sans" w:hAnsi="Times New Roman" w:cs="Times New Roman"/>
          <w:kern w:val="1"/>
          <w:sz w:val="24"/>
          <w:szCs w:val="24"/>
          <w:lang w:val="en-US"/>
        </w:rPr>
        <w:t>acco</w:t>
      </w:r>
      <w:r w:rsidR="009312C0">
        <w:rPr>
          <w:rFonts w:ascii="Times New Roman" w:eastAsia="DejaVu Sans" w:hAnsi="Times New Roman" w:cs="Times New Roman"/>
          <w:kern w:val="1"/>
          <w:sz w:val="24"/>
          <w:szCs w:val="24"/>
          <w:lang w:val="en-US"/>
        </w:rPr>
        <w:t xml:space="preserve">mpanied by metabolites such as </w:t>
      </w:r>
      <w:proofErr w:type="spellStart"/>
      <w:r w:rsidR="009312C0">
        <w:rPr>
          <w:rFonts w:ascii="Times New Roman" w:eastAsia="DejaVu Sans" w:hAnsi="Times New Roman" w:cs="Times New Roman"/>
          <w:kern w:val="1"/>
          <w:sz w:val="24"/>
          <w:szCs w:val="24"/>
          <w:lang w:val="en-US"/>
        </w:rPr>
        <w:t>gentisic</w:t>
      </w:r>
      <w:proofErr w:type="spellEnd"/>
      <w:r w:rsidR="009312C0">
        <w:rPr>
          <w:rFonts w:ascii="Times New Roman" w:eastAsia="DejaVu Sans" w:hAnsi="Times New Roman" w:cs="Times New Roman"/>
          <w:kern w:val="1"/>
          <w:sz w:val="24"/>
          <w:szCs w:val="24"/>
          <w:lang w:val="en-US"/>
        </w:rPr>
        <w:t xml:space="preserve"> acid and </w:t>
      </w:r>
      <w:proofErr w:type="spellStart"/>
      <w:r w:rsidR="009312C0">
        <w:rPr>
          <w:rFonts w:ascii="Times New Roman" w:eastAsia="DejaVu Sans" w:hAnsi="Times New Roman" w:cs="Times New Roman"/>
          <w:kern w:val="1"/>
          <w:sz w:val="24"/>
          <w:szCs w:val="24"/>
          <w:lang w:val="en-US"/>
        </w:rPr>
        <w:t>h</w:t>
      </w:r>
      <w:r w:rsidR="00996BB3" w:rsidRPr="006E0AE7">
        <w:rPr>
          <w:rFonts w:ascii="Times New Roman" w:eastAsia="DejaVu Sans" w:hAnsi="Times New Roman" w:cs="Times New Roman"/>
          <w:kern w:val="1"/>
          <w:sz w:val="24"/>
          <w:szCs w:val="24"/>
          <w:lang w:val="en-US"/>
        </w:rPr>
        <w:t>idroxipuric</w:t>
      </w:r>
      <w:proofErr w:type="spellEnd"/>
      <w:r w:rsidR="00996BB3" w:rsidRPr="006E0AE7">
        <w:rPr>
          <w:rFonts w:ascii="Times New Roman" w:eastAsia="DejaVu Sans" w:hAnsi="Times New Roman" w:cs="Times New Roman"/>
          <w:kern w:val="1"/>
          <w:sz w:val="24"/>
          <w:szCs w:val="24"/>
          <w:lang w:val="en-US"/>
        </w:rPr>
        <w:t xml:space="preserve"> acid (89).</w:t>
      </w:r>
    </w:p>
    <w:p w:rsidR="00ED1960"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 xml:space="preserve">PHYSICOCHEMICAL PROPERTIES OF DRUGS AND THEIR </w:t>
      </w:r>
      <w:r>
        <w:rPr>
          <w:rFonts w:ascii="Times New Roman" w:eastAsia="DejaVu Sans" w:hAnsi="Times New Roman" w:cs="Times New Roman"/>
          <w:b/>
          <w:kern w:val="1"/>
          <w:sz w:val="24"/>
          <w:szCs w:val="24"/>
          <w:lang w:val="en-US"/>
        </w:rPr>
        <w:t>DISTRIBUTION IN THE ENVIRONMENT</w:t>
      </w:r>
    </w:p>
    <w:p w:rsidR="00CB0195" w:rsidRPr="006E0AE7" w:rsidRDefault="008B7BEE"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contrast to other pollutants</w:t>
      </w:r>
      <w:r w:rsidR="00F3197A" w:rsidRPr="006E0AE7">
        <w:rPr>
          <w:rFonts w:ascii="Times New Roman" w:eastAsia="DejaVu Sans" w:hAnsi="Times New Roman" w:cs="Times New Roman"/>
          <w:kern w:val="1"/>
          <w:sz w:val="24"/>
          <w:szCs w:val="24"/>
          <w:lang w:val="en-US"/>
        </w:rPr>
        <w:t xml:space="preserve"> in water</w:t>
      </w:r>
      <w:r w:rsidRPr="006E0AE7">
        <w:rPr>
          <w:rFonts w:ascii="Times New Roman" w:eastAsia="DejaVu Sans" w:hAnsi="Times New Roman" w:cs="Times New Roman"/>
          <w:kern w:val="1"/>
          <w:sz w:val="24"/>
          <w:szCs w:val="24"/>
          <w:lang w:val="en-US"/>
        </w:rPr>
        <w:t>, drugs are molecules</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with high biological activity on different </w:t>
      </w:r>
      <w:r w:rsidR="00AC2A5E" w:rsidRPr="006E0AE7">
        <w:rPr>
          <w:rFonts w:ascii="Times New Roman" w:eastAsia="DejaVu Sans" w:hAnsi="Times New Roman" w:cs="Times New Roman"/>
          <w:kern w:val="1"/>
          <w:sz w:val="24"/>
          <w:szCs w:val="24"/>
          <w:lang w:val="en-US"/>
        </w:rPr>
        <w:t>organisms.</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A</w:t>
      </w:r>
      <w:r w:rsidRPr="006E0AE7">
        <w:rPr>
          <w:rFonts w:ascii="Times New Roman" w:eastAsia="DejaVu Sans" w:hAnsi="Times New Roman" w:cs="Times New Roman"/>
          <w:kern w:val="1"/>
          <w:sz w:val="24"/>
          <w:szCs w:val="24"/>
          <w:lang w:val="en-US"/>
        </w:rPr>
        <w:t>ddition</w:t>
      </w:r>
      <w:r w:rsidR="00AC2A5E" w:rsidRPr="006E0AE7">
        <w:rPr>
          <w:rFonts w:ascii="Times New Roman" w:eastAsia="DejaVu Sans" w:hAnsi="Times New Roman" w:cs="Times New Roman"/>
          <w:kern w:val="1"/>
          <w:sz w:val="24"/>
          <w:szCs w:val="24"/>
          <w:lang w:val="en-US"/>
        </w:rPr>
        <w:t>ally</w:t>
      </w:r>
      <w:r w:rsidRPr="006E0AE7">
        <w:rPr>
          <w:rFonts w:ascii="Times New Roman" w:eastAsia="DejaVu Sans" w:hAnsi="Times New Roman" w:cs="Times New Roman"/>
          <w:kern w:val="1"/>
          <w:sz w:val="24"/>
          <w:szCs w:val="24"/>
          <w:lang w:val="en-US"/>
        </w:rPr>
        <w:t>, their physicochemical properties may limit</w:t>
      </w:r>
      <w:r w:rsidR="00AC2A5E"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persistence in the environment and facilitate their bioaccumulation. Often, the analytical study of drugs in water is</w:t>
      </w:r>
      <w:r w:rsidR="00AC2A5E" w:rsidRPr="006E0AE7">
        <w:rPr>
          <w:rFonts w:ascii="Times New Roman" w:eastAsia="DejaVu Sans" w:hAnsi="Times New Roman" w:cs="Times New Roman"/>
          <w:kern w:val="1"/>
          <w:sz w:val="24"/>
          <w:szCs w:val="24"/>
          <w:lang w:val="en-US"/>
        </w:rPr>
        <w:t xml:space="preserve"> done</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 xml:space="preserve">according to </w:t>
      </w:r>
      <w:r w:rsidRPr="006E0AE7">
        <w:rPr>
          <w:rFonts w:ascii="Times New Roman" w:eastAsia="DejaVu Sans" w:hAnsi="Times New Roman" w:cs="Times New Roman"/>
          <w:kern w:val="1"/>
          <w:sz w:val="24"/>
          <w:szCs w:val="24"/>
          <w:lang w:val="en-US"/>
        </w:rPr>
        <w:t>drug</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groups, which not only assumes a homogeneous group of active</w:t>
      </w:r>
      <w:r w:rsidR="00AC2A5E"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but</w:t>
      </w:r>
      <w:r w:rsidR="00AC2A5E" w:rsidRPr="006E0AE7">
        <w:rPr>
          <w:rFonts w:ascii="Times New Roman" w:eastAsia="DejaVu Sans" w:hAnsi="Times New Roman" w:cs="Times New Roman"/>
          <w:kern w:val="1"/>
          <w:sz w:val="24"/>
          <w:szCs w:val="24"/>
          <w:lang w:val="en-US"/>
        </w:rPr>
        <w:t xml:space="preserve"> also identical chemical properties. T</w:t>
      </w:r>
      <w:r w:rsidRPr="006E0AE7">
        <w:rPr>
          <w:rFonts w:ascii="Times New Roman" w:eastAsia="DejaVu Sans" w:hAnsi="Times New Roman" w:cs="Times New Roman"/>
          <w:kern w:val="1"/>
          <w:sz w:val="24"/>
          <w:szCs w:val="24"/>
          <w:lang w:val="en-US"/>
        </w:rPr>
        <w:t>his is not entirely</w:t>
      </w:r>
      <w:r w:rsidR="00AC2A5E" w:rsidRPr="006E0AE7">
        <w:rPr>
          <w:rFonts w:ascii="Times New Roman" w:eastAsia="DejaVu Sans" w:hAnsi="Times New Roman" w:cs="Times New Roman"/>
          <w:kern w:val="1"/>
          <w:sz w:val="24"/>
          <w:szCs w:val="24"/>
          <w:lang w:val="en-US"/>
        </w:rPr>
        <w:t xml:space="preserve"> correct</w:t>
      </w:r>
      <w:r w:rsidRPr="006E0AE7">
        <w:rPr>
          <w:rFonts w:ascii="Times New Roman" w:eastAsia="DejaVu Sans" w:hAnsi="Times New Roman" w:cs="Times New Roman"/>
          <w:kern w:val="1"/>
          <w:sz w:val="24"/>
          <w:szCs w:val="24"/>
          <w:lang w:val="en-US"/>
        </w:rPr>
        <w:t xml:space="preserve"> because differences</w:t>
      </w:r>
      <w:r w:rsidR="00C043A3" w:rsidRPr="006E0AE7">
        <w:rPr>
          <w:rFonts w:ascii="Times New Roman" w:eastAsia="DejaVu Sans" w:hAnsi="Times New Roman" w:cs="Times New Roman"/>
          <w:kern w:val="1"/>
          <w:sz w:val="24"/>
          <w:szCs w:val="24"/>
          <w:lang w:val="en-US"/>
        </w:rPr>
        <w:t xml:space="preserve"> exist</w:t>
      </w:r>
      <w:r w:rsidRPr="006E0AE7">
        <w:rPr>
          <w:rFonts w:ascii="Times New Roman" w:eastAsia="DejaVu Sans" w:hAnsi="Times New Roman" w:cs="Times New Roman"/>
          <w:kern w:val="1"/>
          <w:sz w:val="24"/>
          <w:szCs w:val="24"/>
          <w:lang w:val="en-US"/>
        </w:rPr>
        <w:t xml:space="preserve"> in molecular weight, structure, cr</w:t>
      </w:r>
      <w:r w:rsidR="00AC2A5E" w:rsidRPr="006E0AE7">
        <w:rPr>
          <w:rFonts w:ascii="Times New Roman" w:eastAsia="DejaVu Sans" w:hAnsi="Times New Roman" w:cs="Times New Roman"/>
          <w:kern w:val="1"/>
          <w:sz w:val="24"/>
          <w:szCs w:val="24"/>
          <w:lang w:val="en-US"/>
        </w:rPr>
        <w:t>ystalline form and</w:t>
      </w:r>
      <w:r w:rsidRPr="006E0AE7">
        <w:rPr>
          <w:rFonts w:ascii="Times New Roman" w:eastAsia="DejaVu Sans" w:hAnsi="Times New Roman" w:cs="Times New Roman"/>
          <w:kern w:val="1"/>
          <w:sz w:val="24"/>
          <w:szCs w:val="24"/>
          <w:lang w:val="en-US"/>
        </w:rPr>
        <w:t xml:space="preserve"> polymorphism</w:t>
      </w:r>
      <w:r w:rsidR="00AC2A5E" w:rsidRPr="006E0AE7">
        <w:rPr>
          <w:rFonts w:ascii="Times New Roman" w:eastAsia="DejaVu Sans" w:hAnsi="Times New Roman" w:cs="Times New Roman"/>
          <w:kern w:val="1"/>
          <w:sz w:val="24"/>
          <w:szCs w:val="24"/>
          <w:lang w:val="en-US"/>
        </w:rPr>
        <w:t xml:space="preserve"> among other </w:t>
      </w:r>
      <w:r w:rsidR="00C043A3" w:rsidRPr="006E0AE7">
        <w:rPr>
          <w:rFonts w:ascii="Times New Roman" w:eastAsia="DejaVu Sans" w:hAnsi="Times New Roman" w:cs="Times New Roman"/>
          <w:kern w:val="1"/>
          <w:sz w:val="24"/>
          <w:szCs w:val="24"/>
          <w:lang w:val="en-US"/>
        </w:rPr>
        <w:t>properties</w:t>
      </w:r>
      <w:r w:rsidRPr="006E0AE7">
        <w:rPr>
          <w:rFonts w:ascii="Times New Roman" w:eastAsia="DejaVu Sans" w:hAnsi="Times New Roman" w:cs="Times New Roman"/>
          <w:kern w:val="1"/>
          <w:sz w:val="24"/>
          <w:szCs w:val="24"/>
          <w:lang w:val="en-US"/>
        </w:rPr>
        <w:t>.</w:t>
      </w:r>
      <w:r w:rsidR="00FA15F7" w:rsidRPr="006E0AE7">
        <w:rPr>
          <w:rFonts w:ascii="Times New Roman" w:eastAsia="DejaVu Sans" w:hAnsi="Times New Roman" w:cs="Times New Roman"/>
          <w:kern w:val="1"/>
          <w:sz w:val="24"/>
          <w:szCs w:val="24"/>
          <w:lang w:val="en-US"/>
        </w:rPr>
        <w:t xml:space="preserve"> </w:t>
      </w:r>
    </w:p>
    <w:p w:rsidR="005A648A" w:rsidRPr="006E0AE7" w:rsidRDefault="00543C00"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molecular complexity of active ingredients </w:t>
      </w:r>
      <w:r w:rsidR="00C043A3" w:rsidRPr="006E0AE7">
        <w:rPr>
          <w:rFonts w:ascii="Times New Roman" w:eastAsia="DejaVu Sans" w:hAnsi="Times New Roman" w:cs="Times New Roman"/>
          <w:kern w:val="1"/>
          <w:sz w:val="24"/>
          <w:szCs w:val="24"/>
          <w:lang w:val="en-US"/>
        </w:rPr>
        <w:t xml:space="preserve">means </w:t>
      </w:r>
      <w:r w:rsidRPr="006E0AE7">
        <w:rPr>
          <w:rFonts w:ascii="Times New Roman" w:eastAsia="DejaVu Sans" w:hAnsi="Times New Roman" w:cs="Times New Roman"/>
          <w:kern w:val="1"/>
          <w:sz w:val="24"/>
          <w:szCs w:val="24"/>
          <w:lang w:val="en-US"/>
        </w:rPr>
        <w:t>the</w:t>
      </w:r>
      <w:r w:rsidR="00C043A3"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stability, solubility, ionization and polarity</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depend largely on environment</w:t>
      </w:r>
      <w:r w:rsidR="00081720" w:rsidRPr="006E0AE7">
        <w:rPr>
          <w:rFonts w:ascii="Times New Roman" w:eastAsia="DejaVu Sans" w:hAnsi="Times New Roman" w:cs="Times New Roman"/>
          <w:kern w:val="1"/>
          <w:sz w:val="24"/>
          <w:szCs w:val="24"/>
          <w:lang w:val="en-US"/>
        </w:rPr>
        <w:t>al properties</w:t>
      </w:r>
      <w:r w:rsidRPr="006E0AE7">
        <w:rPr>
          <w:rFonts w:ascii="Times New Roman" w:eastAsia="DejaVu Sans" w:hAnsi="Times New Roman" w:cs="Times New Roman"/>
          <w:kern w:val="1"/>
          <w:sz w:val="24"/>
          <w:szCs w:val="24"/>
          <w:lang w:val="en-US"/>
        </w:rPr>
        <w:t>. Physicochemical parameters of the active ingredients</w:t>
      </w:r>
      <w:r w:rsidR="00081720"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the partition coefficient</w:t>
      </w:r>
      <w:r w:rsidR="00081720" w:rsidRPr="006E0AE7">
        <w:rPr>
          <w:rFonts w:ascii="Times New Roman" w:eastAsia="DejaVu Sans" w:hAnsi="Times New Roman" w:cs="Times New Roman"/>
          <w:kern w:val="1"/>
          <w:sz w:val="24"/>
          <w:szCs w:val="24"/>
          <w:lang w:val="en-US"/>
        </w:rPr>
        <w:t xml:space="preserve"> of</w:t>
      </w:r>
      <w:r w:rsidR="00B567E0">
        <w:rPr>
          <w:rFonts w:ascii="Times New Roman" w:eastAsia="DejaVu Sans" w:hAnsi="Times New Roman" w:cs="Times New Roman"/>
          <w:kern w:val="1"/>
          <w:sz w:val="24"/>
          <w:szCs w:val="24"/>
          <w:lang w:val="en-US"/>
        </w:rPr>
        <w:t xml:space="preserve"> octanol/</w:t>
      </w:r>
      <w:r w:rsidRPr="006E0AE7">
        <w:rPr>
          <w:rFonts w:ascii="Times New Roman" w:eastAsia="DejaVu Sans" w:hAnsi="Times New Roman" w:cs="Times New Roman"/>
          <w:kern w:val="1"/>
          <w:sz w:val="24"/>
          <w:szCs w:val="24"/>
          <w:lang w:val="en-US"/>
        </w:rPr>
        <w:t xml:space="preserve"> water (</w:t>
      </w:r>
      <w:r w:rsidRPr="006E0AE7">
        <w:rPr>
          <w:rFonts w:ascii="Times New Roman" w:eastAsia="DejaVu Sans" w:hAnsi="Times New Roman" w:cs="Times New Roman"/>
          <w:i/>
          <w:kern w:val="1"/>
          <w:sz w:val="24"/>
          <w:szCs w:val="24"/>
          <w:lang w:val="en-US"/>
        </w:rPr>
        <w:t>Dow</w:t>
      </w:r>
      <w:r w:rsidRPr="006E0AE7">
        <w:rPr>
          <w:rFonts w:ascii="Times New Roman" w:eastAsia="DejaVu Sans" w:hAnsi="Times New Roman" w:cs="Times New Roman"/>
          <w:kern w:val="1"/>
          <w:sz w:val="24"/>
          <w:szCs w:val="24"/>
          <w:lang w:val="en-US"/>
        </w:rPr>
        <w:t>) and</w:t>
      </w:r>
      <w:r w:rsidR="0008172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dissociation constant</w:t>
      </w:r>
      <w:r w:rsidR="00081720" w:rsidRPr="006E0AE7">
        <w:rPr>
          <w:rFonts w:ascii="Times New Roman" w:eastAsia="DejaVu Sans" w:hAnsi="Times New Roman" w:cs="Times New Roman"/>
          <w:kern w:val="1"/>
          <w:sz w:val="24"/>
          <w:szCs w:val="24"/>
          <w:lang w:val="en-US"/>
        </w:rPr>
        <w:t xml:space="preserve"> are</w:t>
      </w:r>
      <w:r w:rsidRPr="006E0AE7">
        <w:rPr>
          <w:rFonts w:ascii="Times New Roman" w:eastAsia="DejaVu Sans" w:hAnsi="Times New Roman" w:cs="Times New Roman"/>
          <w:kern w:val="1"/>
          <w:sz w:val="24"/>
          <w:szCs w:val="24"/>
          <w:lang w:val="en-US"/>
        </w:rPr>
        <w:t xml:space="preserve"> values of great importance in environmental models that help describe</w:t>
      </w:r>
      <w:r w:rsidR="00A910CA"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chemical</w:t>
      </w:r>
      <w:r w:rsidR="00081720" w:rsidRPr="006E0AE7">
        <w:rPr>
          <w:rFonts w:ascii="Times New Roman" w:eastAsia="DejaVu Sans" w:hAnsi="Times New Roman" w:cs="Times New Roman"/>
          <w:kern w:val="1"/>
          <w:sz w:val="24"/>
          <w:szCs w:val="24"/>
          <w:lang w:val="en-US"/>
        </w:rPr>
        <w:t xml:space="preserve"> and </w:t>
      </w:r>
      <w:r w:rsidR="00081720" w:rsidRPr="006E0AE7">
        <w:rPr>
          <w:rFonts w:ascii="Times New Roman" w:eastAsia="DejaVu Sans" w:hAnsi="Times New Roman" w:cs="Times New Roman"/>
          <w:kern w:val="1"/>
          <w:sz w:val="24"/>
          <w:szCs w:val="24"/>
          <w:lang w:val="en-US"/>
        </w:rPr>
        <w:lastRenderedPageBreak/>
        <w:t>dynamic</w:t>
      </w:r>
      <w:r w:rsidRPr="006E0AE7">
        <w:rPr>
          <w:rFonts w:ascii="Times New Roman" w:eastAsia="DejaVu Sans" w:hAnsi="Times New Roman" w:cs="Times New Roman"/>
          <w:kern w:val="1"/>
          <w:sz w:val="24"/>
          <w:szCs w:val="24"/>
          <w:lang w:val="en-US"/>
        </w:rPr>
        <w:t xml:space="preserve"> balance in aquatic ecosystems and guide the analyst</w:t>
      </w:r>
      <w:r w:rsidR="00081720" w:rsidRPr="006E0AE7">
        <w:rPr>
          <w:rFonts w:ascii="Times New Roman" w:eastAsia="DejaVu Sans" w:hAnsi="Times New Roman" w:cs="Times New Roman"/>
          <w:kern w:val="1"/>
          <w:sz w:val="24"/>
          <w:szCs w:val="24"/>
          <w:lang w:val="en-US"/>
        </w:rPr>
        <w:t xml:space="preserve"> regarding the</w:t>
      </w:r>
      <w:r w:rsidR="00A910CA"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soil,</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biomass, sediment</w:t>
      </w:r>
      <w:r w:rsidR="00081720" w:rsidRPr="006E0AE7">
        <w:rPr>
          <w:rFonts w:ascii="Times New Roman" w:eastAsia="DejaVu Sans" w:hAnsi="Times New Roman" w:cs="Times New Roman"/>
          <w:kern w:val="1"/>
          <w:sz w:val="24"/>
          <w:szCs w:val="24"/>
          <w:lang w:val="en-US"/>
        </w:rPr>
        <w:t xml:space="preserve"> and the</w:t>
      </w:r>
      <w:r w:rsidRPr="006E0AE7">
        <w:rPr>
          <w:rFonts w:ascii="Times New Roman" w:eastAsia="DejaVu Sans" w:hAnsi="Times New Roman" w:cs="Times New Roman"/>
          <w:kern w:val="1"/>
          <w:sz w:val="24"/>
          <w:szCs w:val="24"/>
          <w:lang w:val="en-US"/>
        </w:rPr>
        <w:t xml:space="preserve"> water column.</w:t>
      </w:r>
      <w:r w:rsidR="007D4738" w:rsidRPr="006E0AE7">
        <w:rPr>
          <w:rFonts w:ascii="Times New Roman" w:eastAsia="DejaVu Sans" w:hAnsi="Times New Roman" w:cs="Times New Roman"/>
          <w:kern w:val="1"/>
          <w:sz w:val="24"/>
          <w:szCs w:val="24"/>
          <w:lang w:val="en-US"/>
        </w:rPr>
        <w:t xml:space="preserve"> </w:t>
      </w:r>
      <w:r w:rsidR="00A910CA" w:rsidRPr="006E0AE7">
        <w:rPr>
          <w:rFonts w:ascii="Times New Roman" w:eastAsia="DejaVu Sans" w:hAnsi="Times New Roman" w:cs="Times New Roman"/>
          <w:kern w:val="1"/>
          <w:sz w:val="24"/>
          <w:szCs w:val="24"/>
          <w:lang w:val="en-US"/>
        </w:rPr>
        <w:t>They</w:t>
      </w:r>
      <w:r w:rsidR="00D2733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also provide information on the ideal matrix for the detection of metabolites and parent compounds in the environment.</w:t>
      </w:r>
      <w:r w:rsidR="00912173">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Most drugs </w:t>
      </w:r>
      <w:r w:rsidR="00726CA2" w:rsidRPr="006E0AE7">
        <w:rPr>
          <w:rFonts w:ascii="Times New Roman" w:eastAsia="DejaVu Sans" w:hAnsi="Times New Roman" w:cs="Times New Roman"/>
          <w:kern w:val="1"/>
          <w:sz w:val="24"/>
          <w:szCs w:val="24"/>
          <w:lang w:val="en-US"/>
        </w:rPr>
        <w:t xml:space="preserve">behave chemically </w:t>
      </w:r>
      <w:r w:rsidRPr="006E0AE7">
        <w:rPr>
          <w:rFonts w:ascii="Times New Roman" w:eastAsia="DejaVu Sans" w:hAnsi="Times New Roman" w:cs="Times New Roman"/>
          <w:kern w:val="1"/>
          <w:sz w:val="24"/>
          <w:szCs w:val="24"/>
          <w:lang w:val="en-US"/>
        </w:rPr>
        <w:t xml:space="preserve">as weak acids and bases, </w:t>
      </w:r>
      <w:r w:rsidR="00726CA2" w:rsidRPr="006E0AE7">
        <w:rPr>
          <w:rFonts w:ascii="Times New Roman" w:eastAsia="DejaVu Sans" w:hAnsi="Times New Roman" w:cs="Times New Roman"/>
          <w:kern w:val="1"/>
          <w:sz w:val="24"/>
          <w:szCs w:val="24"/>
          <w:lang w:val="en-US"/>
        </w:rPr>
        <w:t>which means</w:t>
      </w:r>
      <w:r w:rsidRPr="006E0AE7">
        <w:rPr>
          <w:rFonts w:ascii="Times New Roman" w:eastAsia="DejaVu Sans" w:hAnsi="Times New Roman" w:cs="Times New Roman"/>
          <w:kern w:val="1"/>
          <w:sz w:val="24"/>
          <w:szCs w:val="24"/>
          <w:lang w:val="en-US"/>
        </w:rPr>
        <w:t xml:space="preserve"> their distribution depends on the pH of the medium and the acidity constant (</w:t>
      </w:r>
      <w:r w:rsidRPr="006E0AE7">
        <w:rPr>
          <w:rFonts w:ascii="Times New Roman" w:eastAsia="DejaVu Sans" w:hAnsi="Times New Roman" w:cs="Times New Roman"/>
          <w:i/>
          <w:kern w:val="1"/>
          <w:sz w:val="24"/>
          <w:szCs w:val="24"/>
          <w:lang w:val="en-US"/>
        </w:rPr>
        <w:t>Ka</w:t>
      </w:r>
      <w:r w:rsidRPr="006E0AE7">
        <w:rPr>
          <w:rFonts w:ascii="Times New Roman" w:eastAsia="DejaVu Sans" w:hAnsi="Times New Roman" w:cs="Times New Roman"/>
          <w:kern w:val="1"/>
          <w:sz w:val="24"/>
          <w:szCs w:val="24"/>
          <w:lang w:val="en-US"/>
        </w:rPr>
        <w:t>) or</w:t>
      </w:r>
      <w:r w:rsidR="00726CA2"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w:t>
      </w:r>
      <w:proofErr w:type="spellStart"/>
      <w:r w:rsidRPr="006E0AE7">
        <w:rPr>
          <w:rFonts w:ascii="Times New Roman" w:eastAsia="DejaVu Sans" w:hAnsi="Times New Roman" w:cs="Times New Roman"/>
          <w:kern w:val="1"/>
          <w:sz w:val="24"/>
          <w:szCs w:val="24"/>
          <w:lang w:val="en-US"/>
        </w:rPr>
        <w:t>basicity</w:t>
      </w:r>
      <w:proofErr w:type="spellEnd"/>
      <w:r w:rsidRPr="006E0AE7">
        <w:rPr>
          <w:rFonts w:ascii="Times New Roman" w:eastAsia="DejaVu Sans" w:hAnsi="Times New Roman" w:cs="Times New Roman"/>
          <w:kern w:val="1"/>
          <w:sz w:val="24"/>
          <w:szCs w:val="24"/>
          <w:lang w:val="en-US"/>
        </w:rPr>
        <w:t xml:space="preserve"> constant (</w:t>
      </w:r>
      <w:r w:rsidRPr="006E0AE7">
        <w:rPr>
          <w:rFonts w:ascii="Times New Roman" w:eastAsia="DejaVu Sans" w:hAnsi="Times New Roman" w:cs="Times New Roman"/>
          <w:i/>
          <w:kern w:val="1"/>
          <w:sz w:val="24"/>
          <w:szCs w:val="24"/>
          <w:lang w:val="en-US"/>
        </w:rPr>
        <w:t>Kb</w:t>
      </w:r>
      <w:r w:rsidRPr="006E0AE7">
        <w:rPr>
          <w:rFonts w:ascii="Times New Roman" w:eastAsia="DejaVu Sans" w:hAnsi="Times New Roman" w:cs="Times New Roman"/>
          <w:kern w:val="1"/>
          <w:sz w:val="24"/>
          <w:szCs w:val="24"/>
          <w:lang w:val="en-US"/>
        </w:rPr>
        <w:t xml:space="preserve">), </w:t>
      </w:r>
      <w:r w:rsidR="00726CA2" w:rsidRPr="006E0AE7">
        <w:rPr>
          <w:rFonts w:ascii="Times New Roman" w:eastAsia="DejaVu Sans" w:hAnsi="Times New Roman" w:cs="Times New Roman"/>
          <w:kern w:val="1"/>
          <w:sz w:val="24"/>
          <w:szCs w:val="24"/>
          <w:lang w:val="en-US"/>
        </w:rPr>
        <w:t xml:space="preserve">factors that </w:t>
      </w:r>
      <w:r w:rsidR="00264095" w:rsidRPr="006E0AE7">
        <w:rPr>
          <w:rFonts w:ascii="Times New Roman" w:eastAsia="DejaVu Sans" w:hAnsi="Times New Roman" w:cs="Times New Roman"/>
          <w:kern w:val="1"/>
          <w:sz w:val="24"/>
          <w:szCs w:val="24"/>
          <w:lang w:val="en-US"/>
        </w:rPr>
        <w:t>determine</w:t>
      </w:r>
      <w:r w:rsidRPr="006E0AE7">
        <w:rPr>
          <w:rFonts w:ascii="Times New Roman" w:eastAsia="DejaVu Sans" w:hAnsi="Times New Roman" w:cs="Times New Roman"/>
          <w:kern w:val="1"/>
          <w:sz w:val="24"/>
          <w:szCs w:val="24"/>
          <w:lang w:val="en-US"/>
        </w:rPr>
        <w:t xml:space="preserve"> their ionization in</w:t>
      </w:r>
      <w:r w:rsidR="00726CA2" w:rsidRPr="006E0AE7">
        <w:rPr>
          <w:rFonts w:ascii="Times New Roman" w:eastAsia="DejaVu Sans" w:hAnsi="Times New Roman" w:cs="Times New Roman"/>
          <w:kern w:val="1"/>
          <w:sz w:val="24"/>
          <w:szCs w:val="24"/>
          <w:lang w:val="en-US"/>
        </w:rPr>
        <w:t xml:space="preserve"> that medium</w:t>
      </w:r>
      <w:r w:rsidRPr="006E0AE7">
        <w:rPr>
          <w:rFonts w:ascii="Times New Roman" w:eastAsia="DejaVu Sans" w:hAnsi="Times New Roman" w:cs="Times New Roman"/>
          <w:kern w:val="1"/>
          <w:sz w:val="24"/>
          <w:szCs w:val="24"/>
          <w:lang w:val="en-US"/>
        </w:rPr>
        <w:t>. Generally,</w:t>
      </w:r>
      <w:r w:rsidR="007D4738" w:rsidRPr="006E0AE7">
        <w:rPr>
          <w:rFonts w:ascii="Times New Roman" w:eastAsia="DejaVu Sans" w:hAnsi="Times New Roman" w:cs="Times New Roman"/>
          <w:kern w:val="1"/>
          <w:sz w:val="24"/>
          <w:szCs w:val="24"/>
          <w:lang w:val="en-US"/>
        </w:rPr>
        <w:t xml:space="preserve"> </w:t>
      </w:r>
      <w:r w:rsidR="008A2BA7" w:rsidRPr="006E0AE7">
        <w:rPr>
          <w:rFonts w:ascii="Times New Roman" w:eastAsia="DejaVu Sans" w:hAnsi="Times New Roman" w:cs="Times New Roman"/>
          <w:kern w:val="1"/>
          <w:sz w:val="24"/>
          <w:szCs w:val="24"/>
          <w:lang w:val="en-US"/>
        </w:rPr>
        <w:t xml:space="preserve">acidic </w:t>
      </w:r>
      <w:r w:rsidRPr="006E0AE7">
        <w:rPr>
          <w:rFonts w:ascii="Times New Roman" w:eastAsia="DejaVu Sans" w:hAnsi="Times New Roman" w:cs="Times New Roman"/>
          <w:kern w:val="1"/>
          <w:sz w:val="24"/>
          <w:szCs w:val="24"/>
          <w:lang w:val="en-US"/>
        </w:rPr>
        <w:t>active</w:t>
      </w:r>
      <w:r w:rsidR="008A2BA7"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do not dissociate easily in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pH, </w:t>
      </w:r>
      <w:r w:rsidR="008A2BA7" w:rsidRPr="006E0AE7">
        <w:rPr>
          <w:rFonts w:ascii="Times New Roman" w:eastAsia="DejaVu Sans" w:hAnsi="Times New Roman" w:cs="Times New Roman"/>
          <w:kern w:val="1"/>
          <w:sz w:val="24"/>
          <w:szCs w:val="24"/>
          <w:lang w:val="en-US"/>
        </w:rPr>
        <w:t>because their</w:t>
      </w:r>
      <w:r w:rsidRPr="006E0AE7">
        <w:rPr>
          <w:rFonts w:ascii="Times New Roman" w:eastAsia="DejaVu Sans" w:hAnsi="Times New Roman" w:cs="Times New Roman"/>
          <w:kern w:val="1"/>
          <w:sz w:val="24"/>
          <w:szCs w:val="24"/>
          <w:lang w:val="en-US"/>
        </w:rPr>
        <w:t xml:space="preserve"> affinity for lipid</w:t>
      </w:r>
      <w:r w:rsidR="008A2BA7"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passage through biological membranes and bioaccumulation in</w:t>
      </w:r>
      <w:r w:rsidR="00130DBF"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biota</w:t>
      </w:r>
      <w:r w:rsidR="008A2BA7" w:rsidRPr="006E0AE7">
        <w:rPr>
          <w:rFonts w:ascii="Times New Roman" w:eastAsia="DejaVu Sans" w:hAnsi="Times New Roman" w:cs="Times New Roman"/>
          <w:kern w:val="1"/>
          <w:sz w:val="24"/>
          <w:szCs w:val="24"/>
          <w:lang w:val="en-US"/>
        </w:rPr>
        <w:t xml:space="preserve"> increases</w:t>
      </w:r>
      <w:r w:rsidRPr="006E0AE7">
        <w:rPr>
          <w:rFonts w:ascii="Times New Roman" w:eastAsia="DejaVu Sans" w:hAnsi="Times New Roman" w:cs="Times New Roman"/>
          <w:kern w:val="1"/>
          <w:sz w:val="24"/>
          <w:szCs w:val="24"/>
          <w:lang w:val="en-US"/>
        </w:rPr>
        <w:t xml:space="preserve"> (90). This indicates that the bile of some fish</w:t>
      </w:r>
      <w:r w:rsidR="00A82C70" w:rsidRPr="006E0AE7">
        <w:rPr>
          <w:rFonts w:ascii="Times New Roman" w:eastAsia="DejaVu Sans" w:hAnsi="Times New Roman" w:cs="Times New Roman"/>
          <w:kern w:val="1"/>
          <w:sz w:val="24"/>
          <w:szCs w:val="24"/>
          <w:lang w:val="en-US"/>
        </w:rPr>
        <w:t xml:space="preserve"> would be</w:t>
      </w:r>
      <w:r w:rsidRPr="006E0AE7">
        <w:rPr>
          <w:rFonts w:ascii="Times New Roman" w:eastAsia="DejaVu Sans" w:hAnsi="Times New Roman" w:cs="Times New Roman"/>
          <w:kern w:val="1"/>
          <w:sz w:val="24"/>
          <w:szCs w:val="24"/>
          <w:lang w:val="en-US"/>
        </w:rPr>
        <w:t xml:space="preserve"> a good matrix for the analysis of the persistence of pharmaceuticals in aquatic ecosystems and</w:t>
      </w:r>
      <w:r w:rsidR="008A2BA7"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problems of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(91). </w:t>
      </w:r>
      <w:r w:rsidR="008A2BA7" w:rsidRPr="006E0AE7">
        <w:rPr>
          <w:rFonts w:ascii="Times New Roman" w:eastAsia="DejaVu Sans" w:hAnsi="Times New Roman" w:cs="Times New Roman"/>
          <w:kern w:val="1"/>
          <w:sz w:val="24"/>
          <w:szCs w:val="24"/>
          <w:lang w:val="en-US"/>
        </w:rPr>
        <w:t>Furthermore</w:t>
      </w:r>
      <w:r w:rsidRPr="006E0AE7">
        <w:rPr>
          <w:rFonts w:ascii="Times New Roman" w:eastAsia="DejaVu Sans" w:hAnsi="Times New Roman" w:cs="Times New Roman"/>
          <w:kern w:val="1"/>
          <w:sz w:val="24"/>
          <w:szCs w:val="24"/>
          <w:lang w:val="en-US"/>
        </w:rPr>
        <w:t>,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active ingredients do not achieve a</w:t>
      </w:r>
      <w:r w:rsidR="008A2BA7" w:rsidRPr="006E0AE7">
        <w:rPr>
          <w:rFonts w:ascii="Times New Roman" w:eastAsia="DejaVu Sans" w:hAnsi="Times New Roman" w:cs="Times New Roman"/>
          <w:kern w:val="1"/>
          <w:sz w:val="24"/>
          <w:szCs w:val="24"/>
          <w:lang w:val="en-US"/>
        </w:rPr>
        <w:t>n easy</w:t>
      </w:r>
      <w:r w:rsidRPr="006E0AE7">
        <w:rPr>
          <w:rFonts w:ascii="Times New Roman" w:eastAsia="DejaVu Sans" w:hAnsi="Times New Roman" w:cs="Times New Roman"/>
          <w:kern w:val="1"/>
          <w:sz w:val="24"/>
          <w:szCs w:val="24"/>
          <w:lang w:val="en-US"/>
        </w:rPr>
        <w:t xml:space="preserve"> dissociation in slightly basic media, which increases </w:t>
      </w:r>
      <w:r w:rsidR="008A2BA7" w:rsidRPr="006E0AE7">
        <w:rPr>
          <w:rFonts w:ascii="Times New Roman" w:eastAsia="DejaVu Sans" w:hAnsi="Times New Roman" w:cs="Times New Roman"/>
          <w:kern w:val="1"/>
          <w:sz w:val="24"/>
          <w:szCs w:val="24"/>
          <w:lang w:val="en-US"/>
        </w:rPr>
        <w:t>their</w:t>
      </w:r>
      <w:r w:rsidRPr="006E0AE7">
        <w:rPr>
          <w:rFonts w:ascii="Times New Roman" w:eastAsia="DejaVu Sans" w:hAnsi="Times New Roman" w:cs="Times New Roman"/>
          <w:kern w:val="1"/>
          <w:sz w:val="24"/>
          <w:szCs w:val="24"/>
          <w:lang w:val="en-US"/>
        </w:rPr>
        <w:t xml:space="preserve"> solubility in water and</w:t>
      </w:r>
      <w:r w:rsidR="008A2BA7"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distribution in the aqueous medium.</w:t>
      </w:r>
      <w:r w:rsidR="00AF7490">
        <w:rPr>
          <w:rFonts w:ascii="Times New Roman" w:eastAsia="DejaVu Sans" w:hAnsi="Times New Roman" w:cs="Times New Roman"/>
          <w:kern w:val="1"/>
          <w:sz w:val="24"/>
          <w:szCs w:val="24"/>
          <w:lang w:val="en-US"/>
        </w:rPr>
        <w:t xml:space="preserve"> </w:t>
      </w:r>
      <w:r w:rsidR="00720AE4" w:rsidRPr="006E0AE7">
        <w:rPr>
          <w:rFonts w:ascii="Times New Roman" w:eastAsia="DejaVu Sans" w:hAnsi="Times New Roman" w:cs="Times New Roman"/>
          <w:kern w:val="1"/>
          <w:sz w:val="24"/>
          <w:szCs w:val="24"/>
          <w:lang w:val="en-US"/>
        </w:rPr>
        <w:t>Taking the aforementioned into account</w:t>
      </w:r>
      <w:r w:rsidRPr="006E0AE7">
        <w:rPr>
          <w:rFonts w:ascii="Times New Roman" w:eastAsia="DejaVu Sans" w:hAnsi="Times New Roman" w:cs="Times New Roman"/>
          <w:kern w:val="1"/>
          <w:sz w:val="24"/>
          <w:szCs w:val="24"/>
          <w:lang w:val="en-US"/>
        </w:rPr>
        <w:t>, it is clear that the physicochemical properties and structural variety of dr</w:t>
      </w:r>
      <w:r w:rsidR="004A5DF1" w:rsidRPr="006E0AE7">
        <w:rPr>
          <w:rFonts w:ascii="Times New Roman" w:eastAsia="DejaVu Sans" w:hAnsi="Times New Roman" w:cs="Times New Roman"/>
          <w:kern w:val="1"/>
          <w:sz w:val="24"/>
          <w:szCs w:val="24"/>
          <w:lang w:val="en-US"/>
        </w:rPr>
        <w:t>ugs</w:t>
      </w:r>
      <w:r w:rsidRPr="006E0AE7">
        <w:rPr>
          <w:rFonts w:ascii="Times New Roman" w:eastAsia="DejaVu Sans" w:hAnsi="Times New Roman" w:cs="Times New Roman"/>
          <w:kern w:val="1"/>
          <w:sz w:val="24"/>
          <w:szCs w:val="24"/>
          <w:lang w:val="en-US"/>
        </w:rPr>
        <w:t xml:space="preserve"> determine the</w:t>
      </w:r>
      <w:r w:rsidR="004A5DF1"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the environment, their bioaccumulation and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problems in</w:t>
      </w:r>
      <w:r w:rsidR="004A5DF1"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food chain. The study of these chemical properties along with increased sensitivity and detection limits of analytical techniques such as spectroscopy, chromatography and</w:t>
      </w:r>
      <w:r w:rsidR="00A82C7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extraction of </w:t>
      </w:r>
      <w:proofErr w:type="spellStart"/>
      <w:r w:rsidRPr="006E0AE7">
        <w:rPr>
          <w:rFonts w:ascii="Times New Roman" w:eastAsia="DejaVu Sans" w:hAnsi="Times New Roman" w:cs="Times New Roman"/>
          <w:kern w:val="1"/>
          <w:sz w:val="24"/>
          <w:szCs w:val="24"/>
          <w:lang w:val="en-US"/>
        </w:rPr>
        <w:t>analytes</w:t>
      </w:r>
      <w:proofErr w:type="spellEnd"/>
      <w:r w:rsidRPr="006E0AE7">
        <w:rPr>
          <w:rFonts w:ascii="Times New Roman" w:eastAsia="DejaVu Sans" w:hAnsi="Times New Roman" w:cs="Times New Roman"/>
          <w:kern w:val="1"/>
          <w:sz w:val="24"/>
          <w:szCs w:val="24"/>
          <w:lang w:val="en-US"/>
        </w:rPr>
        <w:t xml:space="preserve"> from complex matrices,</w:t>
      </w:r>
      <w:r w:rsidR="004A5DF1" w:rsidRPr="006E0AE7">
        <w:rPr>
          <w:rFonts w:ascii="Times New Roman" w:eastAsia="DejaVu Sans" w:hAnsi="Times New Roman" w:cs="Times New Roman"/>
          <w:kern w:val="1"/>
          <w:sz w:val="24"/>
          <w:szCs w:val="24"/>
          <w:lang w:val="en-US"/>
        </w:rPr>
        <w:t xml:space="preserve"> allow</w:t>
      </w:r>
      <w:r w:rsidRPr="006E0AE7">
        <w:rPr>
          <w:rFonts w:ascii="Times New Roman" w:eastAsia="DejaVu Sans" w:hAnsi="Times New Roman" w:cs="Times New Roman"/>
          <w:kern w:val="1"/>
          <w:sz w:val="24"/>
          <w:szCs w:val="24"/>
          <w:lang w:val="en-US"/>
        </w:rPr>
        <w:t xml:space="preserve"> trace amounts of metabolites and parent compounds in water</w:t>
      </w:r>
      <w:r w:rsidR="00974F8A" w:rsidRPr="006E0AE7">
        <w:rPr>
          <w:rFonts w:ascii="Times New Roman" w:eastAsia="DejaVu Sans" w:hAnsi="Times New Roman" w:cs="Times New Roman"/>
          <w:kern w:val="1"/>
          <w:sz w:val="24"/>
          <w:szCs w:val="24"/>
          <w:lang w:val="en-US"/>
        </w:rPr>
        <w:t xml:space="preserve"> bodies</w:t>
      </w:r>
      <w:r w:rsidRPr="006E0AE7">
        <w:rPr>
          <w:rFonts w:ascii="Times New Roman" w:eastAsia="DejaVu Sans" w:hAnsi="Times New Roman" w:cs="Times New Roman"/>
          <w:kern w:val="1"/>
          <w:sz w:val="24"/>
          <w:szCs w:val="24"/>
          <w:lang w:val="en-US"/>
        </w:rPr>
        <w:t>, sediments and various aquatic organisms</w:t>
      </w:r>
      <w:r w:rsidR="004A5DF1" w:rsidRPr="006E0AE7">
        <w:rPr>
          <w:rFonts w:ascii="Times New Roman" w:eastAsia="DejaVu Sans" w:hAnsi="Times New Roman" w:cs="Times New Roman"/>
          <w:kern w:val="1"/>
          <w:sz w:val="24"/>
          <w:szCs w:val="24"/>
          <w:lang w:val="en-US"/>
        </w:rPr>
        <w:t xml:space="preserve"> to be isolated, quantified and identified</w:t>
      </w:r>
      <w:r w:rsidRPr="006E0AE7">
        <w:rPr>
          <w:rFonts w:ascii="Times New Roman" w:eastAsia="DejaVu Sans" w:hAnsi="Times New Roman" w:cs="Times New Roman"/>
          <w:kern w:val="1"/>
          <w:sz w:val="24"/>
          <w:szCs w:val="24"/>
          <w:lang w:val="en-US"/>
        </w:rPr>
        <w:t>.</w:t>
      </w:r>
    </w:p>
    <w:p w:rsidR="00DE271E" w:rsidRDefault="00AC0DD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b/>
          <w:bCs/>
          <w:kern w:val="1"/>
          <w:sz w:val="24"/>
          <w:szCs w:val="24"/>
          <w:lang w:val="en-US"/>
        </w:rPr>
        <w:t>TOXIC EFFECTS OF ACTIVE INGREDIENTS ON THE ENVIRONMENT</w:t>
      </w:r>
    </w:p>
    <w:p w:rsidR="00DE271E" w:rsidRDefault="00DE271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p>
    <w:p w:rsidR="00ED1960" w:rsidRPr="00DE271E" w:rsidRDefault="00F36494"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kern w:val="1"/>
          <w:sz w:val="24"/>
          <w:szCs w:val="24"/>
          <w:lang w:val="en-US"/>
        </w:rPr>
        <w:t xml:space="preserve">The effects produced by drugs on aquatic biota are not yet fully understood, however, their chemical nature and their mechanisms of action </w:t>
      </w:r>
      <w:r w:rsidR="005571E1" w:rsidRPr="006E0AE7">
        <w:rPr>
          <w:rFonts w:ascii="Times New Roman" w:eastAsia="DejaVu Sans" w:hAnsi="Times New Roman" w:cs="Times New Roman"/>
          <w:kern w:val="1"/>
          <w:sz w:val="24"/>
          <w:szCs w:val="24"/>
          <w:lang w:val="en-US"/>
        </w:rPr>
        <w:t>o</w:t>
      </w:r>
      <w:r w:rsidRPr="006E0AE7">
        <w:rPr>
          <w:rFonts w:ascii="Times New Roman" w:eastAsia="DejaVu Sans" w:hAnsi="Times New Roman" w:cs="Times New Roman"/>
          <w:kern w:val="1"/>
          <w:sz w:val="24"/>
          <w:szCs w:val="24"/>
          <w:lang w:val="en-US"/>
        </w:rPr>
        <w:t xml:space="preserve">n target organisms may be </w:t>
      </w:r>
      <w:r w:rsidR="005571E1" w:rsidRPr="006E0AE7">
        <w:rPr>
          <w:rFonts w:ascii="Times New Roman" w:eastAsia="DejaVu Sans" w:hAnsi="Times New Roman" w:cs="Times New Roman"/>
          <w:kern w:val="1"/>
          <w:sz w:val="24"/>
          <w:szCs w:val="24"/>
          <w:lang w:val="en-US"/>
        </w:rPr>
        <w:t>a way to</w:t>
      </w:r>
      <w:r w:rsidRPr="006E0AE7">
        <w:rPr>
          <w:rFonts w:ascii="Times New Roman" w:eastAsia="DejaVu Sans" w:hAnsi="Times New Roman" w:cs="Times New Roman"/>
          <w:kern w:val="1"/>
          <w:sz w:val="24"/>
          <w:szCs w:val="24"/>
          <w:lang w:val="en-US"/>
        </w:rPr>
        <w:t xml:space="preserve"> approach</w:t>
      </w:r>
      <w:r w:rsidR="00A82C70" w:rsidRPr="006E0AE7">
        <w:rPr>
          <w:rFonts w:ascii="Times New Roman" w:eastAsia="DejaVu Sans" w:hAnsi="Times New Roman" w:cs="Times New Roman"/>
          <w:kern w:val="1"/>
          <w:sz w:val="24"/>
          <w:szCs w:val="24"/>
          <w:lang w:val="en-US"/>
        </w:rPr>
        <w:t xml:space="preserve"> this subject</w:t>
      </w:r>
      <w:r w:rsidRPr="006E0AE7">
        <w:rPr>
          <w:rFonts w:ascii="Times New Roman" w:eastAsia="DejaVu Sans" w:hAnsi="Times New Roman" w:cs="Times New Roman"/>
          <w:kern w:val="1"/>
          <w:sz w:val="24"/>
          <w:szCs w:val="24"/>
          <w:lang w:val="en-US"/>
        </w:rPr>
        <w:t>. Many of these drugs are designed to modulate the endocri</w:t>
      </w:r>
      <w:r w:rsidR="005571E1" w:rsidRPr="006E0AE7">
        <w:rPr>
          <w:rFonts w:ascii="Times New Roman" w:eastAsia="DejaVu Sans" w:hAnsi="Times New Roman" w:cs="Times New Roman"/>
          <w:kern w:val="1"/>
          <w:sz w:val="24"/>
          <w:szCs w:val="24"/>
          <w:lang w:val="en-US"/>
        </w:rPr>
        <w:t>ne system and the immune system,</w:t>
      </w:r>
      <w:r w:rsidR="007D4738"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indicat</w:t>
      </w:r>
      <w:r w:rsidR="005571E1" w:rsidRPr="006E0AE7">
        <w:rPr>
          <w:rFonts w:ascii="Times New Roman" w:eastAsia="DejaVu Sans" w:hAnsi="Times New Roman" w:cs="Times New Roman"/>
          <w:kern w:val="1"/>
          <w:sz w:val="24"/>
          <w:szCs w:val="24"/>
          <w:lang w:val="en-US"/>
        </w:rPr>
        <w:t>ing</w:t>
      </w:r>
      <w:r w:rsidRPr="006E0AE7">
        <w:rPr>
          <w:rFonts w:ascii="Times New Roman" w:eastAsia="DejaVu Sans" w:hAnsi="Times New Roman" w:cs="Times New Roman"/>
          <w:kern w:val="1"/>
          <w:sz w:val="24"/>
          <w:szCs w:val="24"/>
          <w:lang w:val="en-US"/>
        </w:rPr>
        <w:t xml:space="preserve"> that their presence in water </w:t>
      </w:r>
      <w:r w:rsidR="00264095" w:rsidRPr="006E0AE7">
        <w:rPr>
          <w:rFonts w:ascii="Times New Roman" w:eastAsia="DejaVu Sans" w:hAnsi="Times New Roman" w:cs="Times New Roman"/>
          <w:kern w:val="1"/>
          <w:sz w:val="24"/>
          <w:szCs w:val="24"/>
          <w:lang w:val="en-US"/>
        </w:rPr>
        <w:t>bodies</w:t>
      </w:r>
      <w:r w:rsidRPr="006E0AE7">
        <w:rPr>
          <w:rFonts w:ascii="Times New Roman" w:eastAsia="DejaVu Sans" w:hAnsi="Times New Roman" w:cs="Times New Roman"/>
          <w:kern w:val="1"/>
          <w:sz w:val="24"/>
          <w:szCs w:val="24"/>
          <w:lang w:val="en-US"/>
        </w:rPr>
        <w:t xml:space="preserve"> may alter the homeostasis of aquatic organisms (92).</w:t>
      </w:r>
      <w:r w:rsidR="00912173">
        <w:rPr>
          <w:rFonts w:ascii="Times New Roman" w:eastAsia="DejaVu Sans" w:hAnsi="Times New Roman" w:cs="Times New Roman"/>
          <w:kern w:val="1"/>
          <w:sz w:val="24"/>
          <w:szCs w:val="24"/>
          <w:lang w:val="en-US"/>
        </w:rPr>
        <w:t xml:space="preserve"> </w:t>
      </w:r>
      <w:proofErr w:type="spellStart"/>
      <w:r w:rsidR="005571E1" w:rsidRPr="006E0AE7">
        <w:rPr>
          <w:rFonts w:ascii="Times New Roman" w:eastAsia="DejaVu Sans" w:hAnsi="Times New Roman" w:cs="Times New Roman"/>
          <w:kern w:val="1"/>
          <w:sz w:val="24"/>
          <w:szCs w:val="24"/>
          <w:lang w:val="en-US"/>
        </w:rPr>
        <w:t>Ecotoxicological</w:t>
      </w:r>
      <w:proofErr w:type="spellEnd"/>
      <w:r w:rsidR="005571E1" w:rsidRPr="006E0AE7">
        <w:rPr>
          <w:rFonts w:ascii="Times New Roman" w:eastAsia="DejaVu Sans" w:hAnsi="Times New Roman" w:cs="Times New Roman"/>
          <w:kern w:val="1"/>
          <w:sz w:val="24"/>
          <w:szCs w:val="24"/>
          <w:lang w:val="en-US"/>
        </w:rPr>
        <w:t xml:space="preserve"> models use</w:t>
      </w:r>
      <w:r w:rsidR="00B93865" w:rsidRPr="006E0AE7">
        <w:rPr>
          <w:rFonts w:ascii="Times New Roman" w:eastAsia="DejaVu Sans" w:hAnsi="Times New Roman" w:cs="Times New Roman"/>
          <w:kern w:val="1"/>
          <w:sz w:val="24"/>
          <w:szCs w:val="24"/>
          <w:lang w:val="en-US"/>
        </w:rPr>
        <w:t xml:space="preserve"> m</w:t>
      </w:r>
      <w:r w:rsidR="00A82C70" w:rsidRPr="006E0AE7">
        <w:rPr>
          <w:rFonts w:ascii="Times New Roman" w:eastAsia="DejaVu Sans" w:hAnsi="Times New Roman" w:cs="Times New Roman"/>
          <w:kern w:val="1"/>
          <w:sz w:val="24"/>
          <w:szCs w:val="24"/>
          <w:lang w:val="en-US"/>
        </w:rPr>
        <w:t>icro-organisms and</w:t>
      </w:r>
      <w:r w:rsidR="005571E1" w:rsidRPr="006E0AE7">
        <w:rPr>
          <w:rFonts w:ascii="Times New Roman" w:eastAsia="DejaVu Sans" w:hAnsi="Times New Roman" w:cs="Times New Roman"/>
          <w:kern w:val="1"/>
          <w:sz w:val="24"/>
          <w:szCs w:val="24"/>
          <w:lang w:val="en-US"/>
        </w:rPr>
        <w:t xml:space="preserve"> species of fish and crustaceans among other animals</w:t>
      </w:r>
      <w:r w:rsidR="00B93865" w:rsidRPr="006E0AE7">
        <w:rPr>
          <w:rFonts w:ascii="Times New Roman" w:eastAsia="DejaVu Sans" w:hAnsi="Times New Roman" w:cs="Times New Roman"/>
          <w:kern w:val="1"/>
          <w:sz w:val="24"/>
          <w:szCs w:val="24"/>
          <w:lang w:val="en-US"/>
        </w:rPr>
        <w:t xml:space="preserve">, to analyze the influence of </w:t>
      </w:r>
      <w:r w:rsidR="005571E1" w:rsidRPr="006E0AE7">
        <w:rPr>
          <w:rFonts w:ascii="Times New Roman" w:eastAsia="DejaVu Sans" w:hAnsi="Times New Roman" w:cs="Times New Roman"/>
          <w:kern w:val="1"/>
          <w:sz w:val="24"/>
          <w:szCs w:val="24"/>
          <w:lang w:val="en-US"/>
        </w:rPr>
        <w:t>active ingredients on the biota. H</w:t>
      </w:r>
      <w:r w:rsidR="00B93865" w:rsidRPr="006E0AE7">
        <w:rPr>
          <w:rFonts w:ascii="Times New Roman" w:eastAsia="DejaVu Sans" w:hAnsi="Times New Roman" w:cs="Times New Roman"/>
          <w:kern w:val="1"/>
          <w:sz w:val="24"/>
          <w:szCs w:val="24"/>
          <w:lang w:val="en-US"/>
        </w:rPr>
        <w:t xml:space="preserve">owever, they do not fully describe the impact of pollutants on complex and organized </w:t>
      </w:r>
      <w:r w:rsidR="00B509FD" w:rsidRPr="006E0AE7">
        <w:rPr>
          <w:rFonts w:ascii="Times New Roman" w:eastAsia="DejaVu Sans" w:hAnsi="Times New Roman" w:cs="Times New Roman"/>
          <w:kern w:val="1"/>
          <w:sz w:val="24"/>
          <w:szCs w:val="24"/>
          <w:lang w:val="en-US"/>
        </w:rPr>
        <w:t xml:space="preserve">aquatic </w:t>
      </w:r>
      <w:r w:rsidR="00B93865" w:rsidRPr="006E0AE7">
        <w:rPr>
          <w:rFonts w:ascii="Times New Roman" w:eastAsia="DejaVu Sans" w:hAnsi="Times New Roman" w:cs="Times New Roman"/>
          <w:kern w:val="1"/>
          <w:sz w:val="24"/>
          <w:szCs w:val="24"/>
          <w:lang w:val="en-US"/>
        </w:rPr>
        <w:t xml:space="preserve">communities. This represents a challenge for analysts, since the physiological effects of metabolites and parent compounds </w:t>
      </w:r>
      <w:r w:rsidR="00B509FD" w:rsidRPr="006E0AE7">
        <w:rPr>
          <w:rFonts w:ascii="Times New Roman" w:eastAsia="DejaVu Sans" w:hAnsi="Times New Roman" w:cs="Times New Roman"/>
          <w:kern w:val="1"/>
          <w:sz w:val="24"/>
          <w:szCs w:val="24"/>
          <w:lang w:val="en-US"/>
        </w:rPr>
        <w:t>o</w:t>
      </w:r>
      <w:r w:rsidR="00B93865" w:rsidRPr="006E0AE7">
        <w:rPr>
          <w:rFonts w:ascii="Times New Roman" w:eastAsia="DejaVu Sans" w:hAnsi="Times New Roman" w:cs="Times New Roman"/>
          <w:kern w:val="1"/>
          <w:sz w:val="24"/>
          <w:szCs w:val="24"/>
          <w:lang w:val="en-US"/>
        </w:rPr>
        <w:t>n target organisms</w:t>
      </w:r>
      <w:r w:rsidR="00B509FD" w:rsidRPr="006E0AE7">
        <w:rPr>
          <w:rFonts w:ascii="Times New Roman" w:eastAsia="DejaVu Sans" w:hAnsi="Times New Roman" w:cs="Times New Roman"/>
          <w:kern w:val="1"/>
          <w:sz w:val="24"/>
          <w:szCs w:val="24"/>
          <w:lang w:val="en-US"/>
        </w:rPr>
        <w:t xml:space="preserve"> needs to be known</w:t>
      </w:r>
      <w:r w:rsidR="00B93865" w:rsidRPr="006E0AE7">
        <w:rPr>
          <w:rFonts w:ascii="Times New Roman" w:eastAsia="DejaVu Sans" w:hAnsi="Times New Roman" w:cs="Times New Roman"/>
          <w:kern w:val="1"/>
          <w:sz w:val="24"/>
          <w:szCs w:val="24"/>
          <w:lang w:val="en-US"/>
        </w:rPr>
        <w:t xml:space="preserve"> in order to correctly choose the species susceptible to the mechanism of action</w:t>
      </w:r>
      <w:r w:rsidR="00B509FD" w:rsidRPr="006E0AE7">
        <w:rPr>
          <w:rFonts w:ascii="Times New Roman" w:eastAsia="DejaVu Sans" w:hAnsi="Times New Roman" w:cs="Times New Roman"/>
          <w:kern w:val="1"/>
          <w:sz w:val="24"/>
          <w:szCs w:val="24"/>
          <w:lang w:val="en-US"/>
        </w:rPr>
        <w:t xml:space="preserve"> of the toxin</w:t>
      </w:r>
      <w:r w:rsidR="00B93865" w:rsidRPr="006E0AE7">
        <w:rPr>
          <w:rFonts w:ascii="Times New Roman" w:eastAsia="DejaVu Sans" w:hAnsi="Times New Roman" w:cs="Times New Roman"/>
          <w:kern w:val="1"/>
          <w:sz w:val="24"/>
          <w:szCs w:val="24"/>
          <w:lang w:val="en-US"/>
        </w:rPr>
        <w:t xml:space="preserve"> and obtain reliable and </w:t>
      </w:r>
      <w:r w:rsidR="00B93865" w:rsidRPr="006E0AE7">
        <w:rPr>
          <w:rFonts w:ascii="Times New Roman" w:eastAsia="DejaVu Sans" w:hAnsi="Times New Roman" w:cs="Times New Roman"/>
          <w:kern w:val="1"/>
          <w:sz w:val="24"/>
          <w:szCs w:val="24"/>
          <w:lang w:val="en-US"/>
        </w:rPr>
        <w:lastRenderedPageBreak/>
        <w:t>reproducible results.</w:t>
      </w:r>
      <w:r w:rsidR="00807672">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Ecotoxicity tests approved by the U.S. Environmental Protection Agency (EPA) are reliable tests for the analysis of the acute toxicity of</w:t>
      </w:r>
      <w:r w:rsidR="008C0303" w:rsidRPr="006E0AE7">
        <w:rPr>
          <w:rFonts w:ascii="Times New Roman" w:eastAsia="DejaVu Sans" w:hAnsi="Times New Roman" w:cs="Times New Roman"/>
          <w:kern w:val="1"/>
          <w:sz w:val="24"/>
          <w:szCs w:val="24"/>
          <w:lang w:val="en-US"/>
        </w:rPr>
        <w:t xml:space="preserve"> </w:t>
      </w:r>
      <w:proofErr w:type="spellStart"/>
      <w:r w:rsidR="008C0303" w:rsidRPr="006E0AE7">
        <w:rPr>
          <w:rFonts w:ascii="Times New Roman" w:eastAsia="DejaVu Sans" w:hAnsi="Times New Roman" w:cs="Times New Roman"/>
          <w:kern w:val="1"/>
          <w:sz w:val="24"/>
          <w:szCs w:val="24"/>
          <w:lang w:val="en-US"/>
        </w:rPr>
        <w:t>xenobiotics</w:t>
      </w:r>
      <w:proofErr w:type="spellEnd"/>
      <w:r w:rsidR="008C0303" w:rsidRPr="006E0AE7">
        <w:rPr>
          <w:rFonts w:ascii="Times New Roman" w:eastAsia="DejaVu Sans" w:hAnsi="Times New Roman" w:cs="Times New Roman"/>
          <w:kern w:val="1"/>
          <w:sz w:val="24"/>
          <w:szCs w:val="24"/>
          <w:lang w:val="en-US"/>
        </w:rPr>
        <w:t xml:space="preserve"> in the environment. H</w:t>
      </w:r>
      <w:r w:rsidR="00B93865" w:rsidRPr="006E0AE7">
        <w:rPr>
          <w:rFonts w:ascii="Times New Roman" w:eastAsia="DejaVu Sans" w:hAnsi="Times New Roman" w:cs="Times New Roman"/>
          <w:kern w:val="1"/>
          <w:sz w:val="24"/>
          <w:szCs w:val="24"/>
          <w:lang w:val="en-US"/>
        </w:rPr>
        <w:t xml:space="preserve">owever, </w:t>
      </w:r>
      <w:r w:rsidR="008C0303" w:rsidRPr="006E0AE7">
        <w:rPr>
          <w:rFonts w:ascii="Times New Roman" w:eastAsia="DejaVu Sans" w:hAnsi="Times New Roman" w:cs="Times New Roman"/>
          <w:kern w:val="1"/>
          <w:sz w:val="24"/>
          <w:szCs w:val="24"/>
          <w:lang w:val="en-US"/>
        </w:rPr>
        <w:t xml:space="preserve">the </w:t>
      </w:r>
      <w:r w:rsidR="00B93865" w:rsidRPr="006E0AE7">
        <w:rPr>
          <w:rFonts w:ascii="Times New Roman" w:eastAsia="DejaVu Sans" w:hAnsi="Times New Roman" w:cs="Times New Roman"/>
          <w:kern w:val="1"/>
          <w:sz w:val="24"/>
          <w:szCs w:val="24"/>
          <w:lang w:val="en-US"/>
        </w:rPr>
        <w:t xml:space="preserve">chronic </w:t>
      </w:r>
      <w:r w:rsidR="00AD0217" w:rsidRPr="006E0AE7">
        <w:rPr>
          <w:rFonts w:ascii="Times New Roman" w:eastAsia="DejaVu Sans" w:hAnsi="Times New Roman" w:cs="Times New Roman"/>
          <w:kern w:val="1"/>
          <w:sz w:val="24"/>
          <w:szCs w:val="24"/>
          <w:lang w:val="en-US"/>
        </w:rPr>
        <w:t>effects of sub-traces of drugs on aquatic biota are</w:t>
      </w:r>
      <w:r w:rsidR="008C0303" w:rsidRPr="006E0AE7">
        <w:rPr>
          <w:rFonts w:ascii="Times New Roman" w:eastAsia="DejaVu Sans" w:hAnsi="Times New Roman" w:cs="Times New Roman"/>
          <w:kern w:val="1"/>
          <w:sz w:val="24"/>
          <w:szCs w:val="24"/>
          <w:lang w:val="en-US"/>
        </w:rPr>
        <w:t xml:space="preserve"> not fully known</w:t>
      </w:r>
      <w:r w:rsidR="00A82C70" w:rsidRPr="006E0AE7">
        <w:rPr>
          <w:rFonts w:ascii="Times New Roman" w:eastAsia="DejaVu Sans" w:hAnsi="Times New Roman" w:cs="Times New Roman"/>
          <w:kern w:val="1"/>
          <w:sz w:val="24"/>
          <w:szCs w:val="24"/>
          <w:lang w:val="en-US"/>
        </w:rPr>
        <w:t>. Initial tests of toxicity</w:t>
      </w:r>
      <w:r w:rsidR="00B93865" w:rsidRPr="006E0AE7">
        <w:rPr>
          <w:rFonts w:ascii="Times New Roman" w:eastAsia="DejaVu Sans" w:hAnsi="Times New Roman" w:cs="Times New Roman"/>
          <w:kern w:val="1"/>
          <w:sz w:val="24"/>
          <w:szCs w:val="24"/>
          <w:lang w:val="en-US"/>
        </w:rPr>
        <w:t xml:space="preserve"> were implemented by Germany in the European Union guide 92/18 EWG for veterinary pharmaceuticals (93). </w:t>
      </w:r>
      <w:r w:rsidR="00A82C70" w:rsidRPr="006E0AE7">
        <w:rPr>
          <w:rFonts w:ascii="Times New Roman" w:eastAsia="DejaVu Sans" w:hAnsi="Times New Roman" w:cs="Times New Roman"/>
          <w:kern w:val="1"/>
          <w:sz w:val="24"/>
          <w:szCs w:val="24"/>
          <w:lang w:val="en-US"/>
        </w:rPr>
        <w:t>Nevertheless</w:t>
      </w:r>
      <w:r w:rsidR="00B93865" w:rsidRPr="006E0AE7">
        <w:rPr>
          <w:rFonts w:ascii="Times New Roman" w:eastAsia="DejaVu Sans" w:hAnsi="Times New Roman" w:cs="Times New Roman"/>
          <w:kern w:val="1"/>
          <w:sz w:val="24"/>
          <w:szCs w:val="24"/>
          <w:lang w:val="en-US"/>
        </w:rPr>
        <w:t>, some evidence of acute toxicity, behavioral changes and genetic changes in fish species, amphibians, c</w:t>
      </w:r>
      <w:r w:rsidR="008C0303" w:rsidRPr="006E0AE7">
        <w:rPr>
          <w:rFonts w:ascii="Times New Roman" w:eastAsia="DejaVu Sans" w:hAnsi="Times New Roman" w:cs="Times New Roman"/>
          <w:kern w:val="1"/>
          <w:sz w:val="24"/>
          <w:szCs w:val="24"/>
          <w:lang w:val="en-US"/>
        </w:rPr>
        <w:t>rustaceans and eukaryotic cells</w:t>
      </w:r>
      <w:r w:rsidR="00B93865" w:rsidRPr="006E0AE7">
        <w:rPr>
          <w:rFonts w:ascii="Times New Roman" w:eastAsia="DejaVu Sans" w:hAnsi="Times New Roman" w:cs="Times New Roman"/>
          <w:kern w:val="1"/>
          <w:sz w:val="24"/>
          <w:szCs w:val="24"/>
          <w:lang w:val="en-US"/>
        </w:rPr>
        <w:t xml:space="preserve"> were proposed by the Scandinavian Society of Cell Toxicology in order to extrapolate the results of ecotoxicity to biological systems</w:t>
      </w:r>
      <w:r w:rsidR="008C0303" w:rsidRPr="006E0AE7">
        <w:rPr>
          <w:rFonts w:ascii="Times New Roman" w:eastAsia="DejaVu Sans" w:hAnsi="Times New Roman" w:cs="Times New Roman"/>
          <w:kern w:val="1"/>
          <w:sz w:val="24"/>
          <w:szCs w:val="24"/>
          <w:lang w:val="en-US"/>
        </w:rPr>
        <w:t xml:space="preserve"> present in the</w:t>
      </w:r>
      <w:r w:rsidR="00B93865" w:rsidRPr="006E0AE7">
        <w:rPr>
          <w:rFonts w:ascii="Times New Roman" w:eastAsia="DejaVu Sans" w:hAnsi="Times New Roman" w:cs="Times New Roman"/>
          <w:kern w:val="1"/>
          <w:sz w:val="24"/>
          <w:szCs w:val="24"/>
          <w:lang w:val="en-US"/>
        </w:rPr>
        <w:t xml:space="preserve"> environment.</w:t>
      </w:r>
      <w:r w:rsidR="00ED1960" w:rsidRPr="006E0AE7">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 xml:space="preserve">Similarly, these methods describe </w:t>
      </w:r>
      <w:proofErr w:type="spellStart"/>
      <w:r w:rsidR="00BF1753" w:rsidRPr="006E0AE7">
        <w:rPr>
          <w:rFonts w:ascii="Times New Roman" w:eastAsia="DejaVu Sans" w:hAnsi="Times New Roman" w:cs="Times New Roman"/>
          <w:kern w:val="1"/>
          <w:sz w:val="24"/>
          <w:szCs w:val="24"/>
          <w:lang w:val="en-US"/>
        </w:rPr>
        <w:t>potentiation</w:t>
      </w:r>
      <w:proofErr w:type="spellEnd"/>
      <w:r w:rsidR="00B93865" w:rsidRPr="006E0AE7">
        <w:rPr>
          <w:rFonts w:ascii="Times New Roman" w:eastAsia="DejaVu Sans" w:hAnsi="Times New Roman" w:cs="Times New Roman"/>
          <w:kern w:val="1"/>
          <w:sz w:val="24"/>
          <w:szCs w:val="24"/>
          <w:lang w:val="en-US"/>
        </w:rPr>
        <w:t xml:space="preserve"> </w:t>
      </w:r>
      <w:r w:rsidR="00264095" w:rsidRPr="006E0AE7">
        <w:rPr>
          <w:rFonts w:ascii="Times New Roman" w:eastAsia="DejaVu Sans" w:hAnsi="Times New Roman" w:cs="Times New Roman"/>
          <w:kern w:val="1"/>
          <w:sz w:val="24"/>
          <w:szCs w:val="24"/>
          <w:lang w:val="en-US"/>
        </w:rPr>
        <w:t>effect</w:t>
      </w:r>
      <w:r w:rsidR="008C0303" w:rsidRPr="006E0AE7">
        <w:rPr>
          <w:rFonts w:ascii="Times New Roman" w:eastAsia="DejaVu Sans" w:hAnsi="Times New Roman" w:cs="Times New Roman"/>
          <w:kern w:val="1"/>
          <w:sz w:val="24"/>
          <w:szCs w:val="24"/>
          <w:lang w:val="en-US"/>
        </w:rPr>
        <w:t>s as</w:t>
      </w:r>
      <w:r w:rsidR="00B93865" w:rsidRPr="006E0AE7">
        <w:rPr>
          <w:rFonts w:ascii="Times New Roman" w:eastAsia="DejaVu Sans" w:hAnsi="Times New Roman" w:cs="Times New Roman"/>
          <w:kern w:val="1"/>
          <w:sz w:val="24"/>
          <w:szCs w:val="24"/>
          <w:lang w:val="en-US"/>
        </w:rPr>
        <w:t xml:space="preserve"> some studies have identified</w:t>
      </w:r>
      <w:r w:rsidR="00A82C70" w:rsidRPr="006E0AE7">
        <w:rPr>
          <w:rFonts w:ascii="Times New Roman" w:eastAsia="DejaVu Sans" w:hAnsi="Times New Roman" w:cs="Times New Roman"/>
          <w:kern w:val="1"/>
          <w:sz w:val="24"/>
          <w:szCs w:val="24"/>
          <w:lang w:val="en-US"/>
        </w:rPr>
        <w:t xml:space="preserve"> the</w:t>
      </w:r>
      <w:r w:rsidR="00B93865" w:rsidRPr="006E0AE7">
        <w:rPr>
          <w:rFonts w:ascii="Times New Roman" w:eastAsia="DejaVu Sans" w:hAnsi="Times New Roman" w:cs="Times New Roman"/>
          <w:kern w:val="1"/>
          <w:sz w:val="24"/>
          <w:szCs w:val="24"/>
          <w:lang w:val="en-US"/>
        </w:rPr>
        <w:t xml:space="preserve"> effects of </w:t>
      </w:r>
      <w:r w:rsidR="00BF1753" w:rsidRPr="006E0AE7">
        <w:rPr>
          <w:rFonts w:ascii="Times New Roman" w:eastAsia="DejaVu Sans" w:hAnsi="Times New Roman" w:cs="Times New Roman"/>
          <w:kern w:val="1"/>
          <w:sz w:val="24"/>
          <w:szCs w:val="24"/>
          <w:lang w:val="en-US"/>
        </w:rPr>
        <w:t>toxic drug</w:t>
      </w:r>
      <w:r w:rsidR="00384384" w:rsidRPr="00384384">
        <w:rPr>
          <w:rFonts w:ascii="Times New Roman" w:eastAsia="DejaVu Sans" w:hAnsi="Times New Roman" w:cs="Times New Roman"/>
          <w:kern w:val="1"/>
          <w:sz w:val="24"/>
          <w:szCs w:val="24"/>
          <w:lang w:val="en-US"/>
        </w:rPr>
        <w:t xml:space="preserve"> </w:t>
      </w:r>
      <w:r w:rsidR="00384384" w:rsidRPr="006E0AE7">
        <w:rPr>
          <w:rFonts w:ascii="Times New Roman" w:eastAsia="DejaVu Sans" w:hAnsi="Times New Roman" w:cs="Times New Roman"/>
          <w:kern w:val="1"/>
          <w:sz w:val="24"/>
          <w:szCs w:val="24"/>
          <w:lang w:val="en-US"/>
        </w:rPr>
        <w:t>synergy</w:t>
      </w:r>
      <w:r w:rsidR="00B93865"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It ha</w:t>
      </w:r>
      <w:r w:rsidR="00BB3049">
        <w:rPr>
          <w:rFonts w:ascii="Times New Roman" w:eastAsia="DejaVu Sans" w:hAnsi="Times New Roman" w:cs="Times New Roman"/>
          <w:kern w:val="1"/>
          <w:sz w:val="24"/>
          <w:szCs w:val="24"/>
          <w:lang w:val="en-US"/>
        </w:rPr>
        <w:t xml:space="preserve">s been found that </w:t>
      </w:r>
      <w:proofErr w:type="spellStart"/>
      <w:r w:rsidR="00BB3049">
        <w:rPr>
          <w:rFonts w:ascii="Times New Roman" w:eastAsia="DejaVu Sans" w:hAnsi="Times New Roman" w:cs="Times New Roman"/>
          <w:kern w:val="1"/>
          <w:sz w:val="24"/>
          <w:szCs w:val="24"/>
          <w:lang w:val="en-US"/>
        </w:rPr>
        <w:t>v</w:t>
      </w:r>
      <w:r w:rsidR="00A82C70" w:rsidRPr="006E0AE7">
        <w:rPr>
          <w:rFonts w:ascii="Times New Roman" w:eastAsia="DejaVu Sans" w:hAnsi="Times New Roman" w:cs="Times New Roman"/>
          <w:kern w:val="1"/>
          <w:sz w:val="24"/>
          <w:szCs w:val="24"/>
          <w:lang w:val="en-US"/>
        </w:rPr>
        <w:t>erapamil</w:t>
      </w:r>
      <w:proofErr w:type="spellEnd"/>
      <w:r w:rsidR="00A82C70" w:rsidRPr="006E0AE7">
        <w:rPr>
          <w:rFonts w:ascii="Times New Roman" w:eastAsia="DejaVu Sans" w:hAnsi="Times New Roman" w:cs="Times New Roman"/>
          <w:kern w:val="1"/>
          <w:sz w:val="24"/>
          <w:szCs w:val="24"/>
          <w:lang w:val="en-US"/>
        </w:rPr>
        <w:t xml:space="preserve"> (an antihypertensive </w:t>
      </w:r>
      <w:r w:rsidR="00BF1753" w:rsidRPr="006E0AE7">
        <w:rPr>
          <w:rFonts w:ascii="Times New Roman" w:eastAsia="DejaVu Sans" w:hAnsi="Times New Roman" w:cs="Times New Roman"/>
          <w:kern w:val="1"/>
          <w:sz w:val="24"/>
          <w:szCs w:val="24"/>
          <w:lang w:val="en-US"/>
        </w:rPr>
        <w:t>c</w:t>
      </w:r>
      <w:r w:rsidR="00A82C70" w:rsidRPr="006E0AE7">
        <w:rPr>
          <w:rFonts w:ascii="Times New Roman" w:eastAsia="DejaVu Sans" w:hAnsi="Times New Roman" w:cs="Times New Roman"/>
          <w:kern w:val="1"/>
          <w:sz w:val="24"/>
          <w:szCs w:val="24"/>
          <w:lang w:val="en-US"/>
        </w:rPr>
        <w:t>alc</w:t>
      </w:r>
      <w:r w:rsidR="00BF1753" w:rsidRPr="006E0AE7">
        <w:rPr>
          <w:rFonts w:ascii="Times New Roman" w:eastAsia="DejaVu Sans" w:hAnsi="Times New Roman" w:cs="Times New Roman"/>
          <w:kern w:val="1"/>
          <w:sz w:val="24"/>
          <w:szCs w:val="24"/>
          <w:lang w:val="en-US"/>
        </w:rPr>
        <w:t>ium antagonist), may increase the susceptibility of biota to other drugs. At present, it is known that aquatic organisms</w:t>
      </w:r>
      <w:r w:rsidR="008C0303" w:rsidRPr="006E0AE7">
        <w:rPr>
          <w:rFonts w:ascii="Times New Roman" w:eastAsia="DejaVu Sans" w:hAnsi="Times New Roman" w:cs="Times New Roman"/>
          <w:kern w:val="1"/>
          <w:sz w:val="24"/>
          <w:szCs w:val="24"/>
          <w:lang w:val="en-US"/>
        </w:rPr>
        <w:t xml:space="preserve"> defend themselves using systems that provide</w:t>
      </w:r>
      <w:r w:rsidR="00BF1753" w:rsidRPr="006E0AE7">
        <w:rPr>
          <w:rFonts w:ascii="Times New Roman" w:eastAsia="DejaVu Sans" w:hAnsi="Times New Roman" w:cs="Times New Roman"/>
          <w:kern w:val="1"/>
          <w:sz w:val="24"/>
          <w:szCs w:val="24"/>
          <w:lang w:val="en-US"/>
        </w:rPr>
        <w:t xml:space="preserve"> resistance to multixenobióticos</w:t>
      </w:r>
      <w:r w:rsidR="008B55BD" w:rsidRPr="006E0AE7">
        <w:rPr>
          <w:rFonts w:ascii="Times New Roman" w:eastAsia="DejaVu Sans" w:hAnsi="Times New Roman" w:cs="Times New Roman"/>
          <w:kern w:val="1"/>
          <w:sz w:val="24"/>
          <w:szCs w:val="24"/>
          <w:lang w:val="en-US"/>
        </w:rPr>
        <w:t>. These systems are</w:t>
      </w:r>
      <w:r w:rsidR="007D4738"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 xml:space="preserve">composed of proteins that promote the removal of toxic substances of moderate </w:t>
      </w:r>
      <w:proofErr w:type="spellStart"/>
      <w:r w:rsidR="00BF1753" w:rsidRPr="006E0AE7">
        <w:rPr>
          <w:rFonts w:ascii="Times New Roman" w:eastAsia="DejaVu Sans" w:hAnsi="Times New Roman" w:cs="Times New Roman"/>
          <w:kern w:val="1"/>
          <w:sz w:val="24"/>
          <w:szCs w:val="24"/>
          <w:lang w:val="en-US"/>
        </w:rPr>
        <w:t>lipophilicity</w:t>
      </w:r>
      <w:proofErr w:type="spellEnd"/>
      <w:r w:rsidR="008B55BD" w:rsidRPr="006E0AE7">
        <w:rPr>
          <w:rFonts w:ascii="Times New Roman" w:eastAsia="DejaVu Sans" w:hAnsi="Times New Roman" w:cs="Times New Roman"/>
          <w:kern w:val="1"/>
          <w:sz w:val="24"/>
          <w:szCs w:val="24"/>
          <w:lang w:val="en-US"/>
        </w:rPr>
        <w:t xml:space="preserve"> towards the exterior of the</w:t>
      </w:r>
      <w:r w:rsidR="00BF1753" w:rsidRPr="006E0AE7">
        <w:rPr>
          <w:rFonts w:ascii="Times New Roman" w:eastAsia="DejaVu Sans" w:hAnsi="Times New Roman" w:cs="Times New Roman"/>
          <w:kern w:val="1"/>
          <w:sz w:val="24"/>
          <w:szCs w:val="24"/>
          <w:lang w:val="en-US"/>
        </w:rPr>
        <w:t xml:space="preserve"> cell</w:t>
      </w:r>
      <w:r w:rsidR="008B55BD" w:rsidRPr="006E0AE7">
        <w:rPr>
          <w:rFonts w:ascii="Times New Roman" w:eastAsia="DejaVu Sans" w:hAnsi="Times New Roman" w:cs="Times New Roman"/>
          <w:kern w:val="1"/>
          <w:sz w:val="24"/>
          <w:szCs w:val="24"/>
          <w:lang w:val="en-US"/>
        </w:rPr>
        <w:t>. Among</w:t>
      </w:r>
      <w:r w:rsidR="00BF1753" w:rsidRPr="006E0AE7">
        <w:rPr>
          <w:rFonts w:ascii="Times New Roman" w:eastAsia="DejaVu Sans" w:hAnsi="Times New Roman" w:cs="Times New Roman"/>
          <w:kern w:val="1"/>
          <w:sz w:val="24"/>
          <w:szCs w:val="24"/>
          <w:lang w:val="en-US"/>
        </w:rPr>
        <w:t xml:space="preserve"> </w:t>
      </w:r>
      <w:r w:rsidR="008B55BD" w:rsidRPr="006E0AE7">
        <w:rPr>
          <w:rFonts w:ascii="Times New Roman" w:eastAsia="DejaVu Sans" w:hAnsi="Times New Roman" w:cs="Times New Roman"/>
          <w:kern w:val="1"/>
          <w:sz w:val="24"/>
          <w:szCs w:val="24"/>
          <w:lang w:val="en-US"/>
        </w:rPr>
        <w:t xml:space="preserve">such systems is </w:t>
      </w:r>
      <w:r w:rsidR="00BF1753" w:rsidRPr="006E0AE7">
        <w:rPr>
          <w:rFonts w:ascii="Times New Roman" w:eastAsia="DejaVu Sans" w:hAnsi="Times New Roman" w:cs="Times New Roman"/>
          <w:kern w:val="1"/>
          <w:sz w:val="24"/>
          <w:szCs w:val="24"/>
          <w:lang w:val="en-US"/>
        </w:rPr>
        <w:t>glycoprotein P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is one of the first lines of defense for aquatic organisms and whose function is to alter the membrane permeability and dispose of </w:t>
      </w:r>
      <w:proofErr w:type="spellStart"/>
      <w:r w:rsidR="00BF1753" w:rsidRPr="006E0AE7">
        <w:rPr>
          <w:rFonts w:ascii="Times New Roman" w:eastAsia="DejaVu Sans" w:hAnsi="Times New Roman" w:cs="Times New Roman"/>
          <w:kern w:val="1"/>
          <w:sz w:val="24"/>
          <w:szCs w:val="24"/>
          <w:lang w:val="en-US"/>
        </w:rPr>
        <w:t>xenobiotics</w:t>
      </w:r>
      <w:proofErr w:type="spellEnd"/>
      <w:r w:rsidR="00BB3049">
        <w:rPr>
          <w:rFonts w:ascii="Times New Roman" w:eastAsia="DejaVu Sans" w:hAnsi="Times New Roman" w:cs="Times New Roman"/>
          <w:kern w:val="1"/>
          <w:sz w:val="24"/>
          <w:szCs w:val="24"/>
          <w:lang w:val="en-US"/>
        </w:rPr>
        <w:t xml:space="preserve">. Some studies have shown that </w:t>
      </w:r>
      <w:proofErr w:type="spellStart"/>
      <w:r w:rsidR="00BB3049">
        <w:rPr>
          <w:rFonts w:ascii="Times New Roman" w:eastAsia="DejaVu Sans" w:hAnsi="Times New Roman" w:cs="Times New Roman"/>
          <w:kern w:val="1"/>
          <w:sz w:val="24"/>
          <w:szCs w:val="24"/>
          <w:lang w:val="en-US"/>
        </w:rPr>
        <w:t>v</w:t>
      </w:r>
      <w:r w:rsidR="00BF1753" w:rsidRPr="006E0AE7">
        <w:rPr>
          <w:rFonts w:ascii="Times New Roman" w:eastAsia="DejaVu Sans" w:hAnsi="Times New Roman" w:cs="Times New Roman"/>
          <w:kern w:val="1"/>
          <w:sz w:val="24"/>
          <w:szCs w:val="24"/>
          <w:lang w:val="en-US"/>
        </w:rPr>
        <w:t>erapamil</w:t>
      </w:r>
      <w:proofErr w:type="spellEnd"/>
      <w:r w:rsidR="00BF1753" w:rsidRPr="006E0AE7">
        <w:rPr>
          <w:rFonts w:ascii="Times New Roman" w:eastAsia="DejaVu Sans" w:hAnsi="Times New Roman" w:cs="Times New Roman"/>
          <w:kern w:val="1"/>
          <w:sz w:val="24"/>
          <w:szCs w:val="24"/>
          <w:lang w:val="en-US"/>
        </w:rPr>
        <w:t xml:space="preserve"> is attached directly to the active site of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increases the toxicity of other active substances in aquatic organisms (94-95). Drugs such as </w:t>
      </w:r>
      <w:proofErr w:type="spellStart"/>
      <w:r w:rsidR="00BF1753" w:rsidRPr="006E0AE7">
        <w:rPr>
          <w:rFonts w:ascii="Times New Roman" w:eastAsia="DejaVu Sans" w:hAnsi="Times New Roman" w:cs="Times New Roman"/>
          <w:kern w:val="1"/>
          <w:sz w:val="24"/>
          <w:szCs w:val="24"/>
          <w:lang w:val="en-US"/>
        </w:rPr>
        <w:t>trifluoperazine</w:t>
      </w:r>
      <w:proofErr w:type="spellEnd"/>
      <w:r w:rsidR="00BF1753" w:rsidRPr="006E0AE7">
        <w:rPr>
          <w:rFonts w:ascii="Times New Roman" w:eastAsia="DejaVu Sans" w:hAnsi="Times New Roman" w:cs="Times New Roman"/>
          <w:kern w:val="1"/>
          <w:sz w:val="24"/>
          <w:szCs w:val="24"/>
          <w:lang w:val="en-US"/>
        </w:rPr>
        <w:t xml:space="preserve">, </w:t>
      </w:r>
      <w:proofErr w:type="spellStart"/>
      <w:r w:rsidR="00BF1753" w:rsidRPr="006E0AE7">
        <w:rPr>
          <w:rFonts w:ascii="Times New Roman" w:eastAsia="DejaVu Sans" w:hAnsi="Times New Roman" w:cs="Times New Roman"/>
          <w:kern w:val="1"/>
          <w:sz w:val="24"/>
          <w:szCs w:val="24"/>
          <w:lang w:val="en-US"/>
        </w:rPr>
        <w:t>reserpine</w:t>
      </w:r>
      <w:proofErr w:type="spellEnd"/>
      <w:r w:rsidR="00BF1753" w:rsidRPr="006E0AE7">
        <w:rPr>
          <w:rFonts w:ascii="Times New Roman" w:eastAsia="DejaVu Sans" w:hAnsi="Times New Roman" w:cs="Times New Roman"/>
          <w:kern w:val="1"/>
          <w:sz w:val="24"/>
          <w:szCs w:val="24"/>
          <w:lang w:val="en-US"/>
        </w:rPr>
        <w:t xml:space="preserve">, </w:t>
      </w:r>
      <w:proofErr w:type="spellStart"/>
      <w:r w:rsidR="00BF1753" w:rsidRPr="006E0AE7">
        <w:rPr>
          <w:rFonts w:ascii="Times New Roman" w:eastAsia="DejaVu Sans" w:hAnsi="Times New Roman" w:cs="Times New Roman"/>
          <w:kern w:val="1"/>
          <w:sz w:val="24"/>
          <w:szCs w:val="24"/>
          <w:lang w:val="en-US"/>
        </w:rPr>
        <w:t>quinidine</w:t>
      </w:r>
      <w:proofErr w:type="spellEnd"/>
      <w:r w:rsidR="00BF1753" w:rsidRPr="006E0AE7">
        <w:rPr>
          <w:rFonts w:ascii="Times New Roman" w:eastAsia="DejaVu Sans" w:hAnsi="Times New Roman" w:cs="Times New Roman"/>
          <w:kern w:val="1"/>
          <w:sz w:val="24"/>
          <w:szCs w:val="24"/>
          <w:lang w:val="en-US"/>
        </w:rPr>
        <w:t xml:space="preserve">, </w:t>
      </w:r>
      <w:proofErr w:type="spellStart"/>
      <w:r w:rsidR="00BF1753" w:rsidRPr="006E0AE7">
        <w:rPr>
          <w:rFonts w:ascii="Times New Roman" w:eastAsia="DejaVu Sans" w:hAnsi="Times New Roman" w:cs="Times New Roman"/>
          <w:kern w:val="1"/>
          <w:sz w:val="24"/>
          <w:szCs w:val="24"/>
          <w:lang w:val="en-US"/>
        </w:rPr>
        <w:t>cyclosporin</w:t>
      </w:r>
      <w:proofErr w:type="spellEnd"/>
      <w:r w:rsidR="00BF1753" w:rsidRPr="006E0AE7">
        <w:rPr>
          <w:rFonts w:ascii="Times New Roman" w:eastAsia="DejaVu Sans" w:hAnsi="Times New Roman" w:cs="Times New Roman"/>
          <w:kern w:val="1"/>
          <w:sz w:val="24"/>
          <w:szCs w:val="24"/>
          <w:lang w:val="en-US"/>
        </w:rPr>
        <w:t xml:space="preserve"> and progesterone also have a significant effect in inhibiting </w:t>
      </w:r>
      <w:proofErr w:type="spellStart"/>
      <w:r w:rsidR="00A82C70" w:rsidRPr="006E0AE7">
        <w:rPr>
          <w:rFonts w:ascii="Times New Roman" w:eastAsia="DejaVu Sans" w:hAnsi="Times New Roman" w:cs="Times New Roman"/>
          <w:kern w:val="1"/>
          <w:sz w:val="24"/>
          <w:szCs w:val="24"/>
          <w:lang w:val="en-US"/>
        </w:rPr>
        <w:t>multixenobio</w:t>
      </w:r>
      <w:r w:rsidR="00BF1753" w:rsidRPr="006E0AE7">
        <w:rPr>
          <w:rFonts w:ascii="Times New Roman" w:eastAsia="DejaVu Sans" w:hAnsi="Times New Roman" w:cs="Times New Roman"/>
          <w:kern w:val="1"/>
          <w:sz w:val="24"/>
          <w:szCs w:val="24"/>
          <w:lang w:val="en-US"/>
        </w:rPr>
        <w:t>tic</w:t>
      </w:r>
      <w:proofErr w:type="spellEnd"/>
      <w:r w:rsidR="00BF1753" w:rsidRPr="006E0AE7">
        <w:rPr>
          <w:rFonts w:ascii="Times New Roman" w:eastAsia="DejaVu Sans" w:hAnsi="Times New Roman" w:cs="Times New Roman"/>
          <w:kern w:val="1"/>
          <w:sz w:val="24"/>
          <w:szCs w:val="24"/>
          <w:lang w:val="en-US"/>
        </w:rPr>
        <w:t xml:space="preserve"> resistance.</w:t>
      </w:r>
    </w:p>
    <w:p w:rsidR="00B509FD" w:rsidRPr="006E0AE7" w:rsidRDefault="00B509FD"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A036F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Ecotoxicity tests are very important</w:t>
      </w:r>
      <w:r w:rsidR="001B1FFD" w:rsidRPr="006E0AE7">
        <w:rPr>
          <w:rFonts w:ascii="Times New Roman" w:eastAsia="DejaVu Sans" w:hAnsi="Times New Roman" w:cs="Times New Roman"/>
          <w:kern w:val="1"/>
          <w:sz w:val="24"/>
          <w:szCs w:val="24"/>
          <w:lang w:val="en-US"/>
        </w:rPr>
        <w:t xml:space="preserve"> forms of</w:t>
      </w:r>
      <w:r w:rsidRPr="006E0AE7">
        <w:rPr>
          <w:rFonts w:ascii="Times New Roman" w:eastAsia="DejaVu Sans" w:hAnsi="Times New Roman" w:cs="Times New Roman"/>
          <w:kern w:val="1"/>
          <w:sz w:val="24"/>
          <w:szCs w:val="24"/>
          <w:lang w:val="en-US"/>
        </w:rPr>
        <w:t xml:space="preserve"> analysis in the description of the toxic effects of active ingredients on</w:t>
      </w:r>
      <w:r w:rsidR="001B1FFD" w:rsidRPr="006E0AE7">
        <w:rPr>
          <w:rFonts w:ascii="Times New Roman" w:eastAsia="DejaVu Sans" w:hAnsi="Times New Roman" w:cs="Times New Roman"/>
          <w:kern w:val="1"/>
          <w:sz w:val="24"/>
          <w:szCs w:val="24"/>
          <w:lang w:val="en-US"/>
        </w:rPr>
        <w:t xml:space="preserve"> biota. U</w:t>
      </w:r>
      <w:r w:rsidRPr="006E0AE7">
        <w:rPr>
          <w:rFonts w:ascii="Times New Roman" w:eastAsia="DejaVu Sans" w:hAnsi="Times New Roman" w:cs="Times New Roman"/>
          <w:kern w:val="1"/>
          <w:sz w:val="24"/>
          <w:szCs w:val="24"/>
          <w:lang w:val="en-US"/>
        </w:rPr>
        <w:t>sually, the values are expressed as</w:t>
      </w:r>
      <w:r w:rsidR="00A82C70" w:rsidRPr="006E0AE7">
        <w:rPr>
          <w:rFonts w:ascii="Times New Roman" w:eastAsia="DejaVu Sans" w:hAnsi="Times New Roman" w:cs="Times New Roman"/>
          <w:kern w:val="1"/>
          <w:sz w:val="24"/>
          <w:szCs w:val="24"/>
          <w:lang w:val="en-US"/>
        </w:rPr>
        <w:t xml:space="preserve"> an</w:t>
      </w:r>
      <w:r w:rsidRPr="006E0AE7">
        <w:rPr>
          <w:rFonts w:ascii="Times New Roman" w:eastAsia="DejaVu Sans" w:hAnsi="Times New Roman" w:cs="Times New Roman"/>
          <w:kern w:val="1"/>
          <w:sz w:val="24"/>
          <w:szCs w:val="24"/>
          <w:lang w:val="en-US"/>
        </w:rPr>
        <w:t xml:space="preserve"> effective concentration</w:t>
      </w:r>
      <w:r w:rsidR="001B1FFD" w:rsidRPr="006E0AE7">
        <w:rPr>
          <w:rFonts w:ascii="Times New Roman" w:eastAsia="DejaVu Sans" w:hAnsi="Times New Roman" w:cs="Times New Roman"/>
          <w:kern w:val="1"/>
          <w:sz w:val="24"/>
          <w:szCs w:val="24"/>
          <w:lang w:val="en-US"/>
        </w:rPr>
        <w:t xml:space="preserve"> of</w:t>
      </w:r>
      <w:r w:rsidRPr="006E0AE7">
        <w:rPr>
          <w:rFonts w:ascii="Times New Roman" w:eastAsia="DejaVu Sans" w:hAnsi="Times New Roman" w:cs="Times New Roman"/>
          <w:kern w:val="1"/>
          <w:sz w:val="24"/>
          <w:szCs w:val="24"/>
          <w:lang w:val="en-US"/>
        </w:rPr>
        <w:t xml:space="preserve"> 50 (EC50) and classif</w:t>
      </w:r>
      <w:r w:rsidR="001B1FFD" w:rsidRPr="006E0AE7">
        <w:rPr>
          <w:rFonts w:ascii="Times New Roman" w:eastAsia="DejaVu Sans" w:hAnsi="Times New Roman" w:cs="Times New Roman"/>
          <w:kern w:val="1"/>
          <w:sz w:val="24"/>
          <w:szCs w:val="24"/>
          <w:lang w:val="en-US"/>
        </w:rPr>
        <w:t>y</w:t>
      </w:r>
      <w:r w:rsidRPr="006E0AE7">
        <w:rPr>
          <w:rFonts w:ascii="Times New Roman" w:eastAsia="DejaVu Sans" w:hAnsi="Times New Roman" w:cs="Times New Roman"/>
          <w:kern w:val="1"/>
          <w:sz w:val="24"/>
          <w:szCs w:val="24"/>
          <w:lang w:val="en-US"/>
        </w:rPr>
        <w:t xml:space="preserve"> the different substances as</w:t>
      </w:r>
      <w:r w:rsidR="001B1FFD" w:rsidRPr="006E0AE7">
        <w:rPr>
          <w:rFonts w:ascii="Times New Roman" w:eastAsia="DejaVu Sans" w:hAnsi="Times New Roman" w:cs="Times New Roman"/>
          <w:kern w:val="1"/>
          <w:sz w:val="24"/>
          <w:szCs w:val="24"/>
          <w:lang w:val="en-US"/>
        </w:rPr>
        <w:t xml:space="preserve"> either being</w:t>
      </w:r>
      <w:r w:rsidRPr="006E0AE7">
        <w:rPr>
          <w:rFonts w:ascii="Times New Roman" w:eastAsia="DejaVu Sans" w:hAnsi="Times New Roman" w:cs="Times New Roman"/>
          <w:kern w:val="1"/>
          <w:sz w:val="24"/>
          <w:szCs w:val="24"/>
          <w:lang w:val="en-US"/>
        </w:rPr>
        <w:t xml:space="preserve"> very toxic to</w:t>
      </w:r>
      <w:r w:rsidR="001B1FFD" w:rsidRPr="006E0AE7">
        <w:rPr>
          <w:rFonts w:ascii="Times New Roman" w:eastAsia="DejaVu Sans" w:hAnsi="Times New Roman" w:cs="Times New Roman"/>
          <w:kern w:val="1"/>
          <w:sz w:val="24"/>
          <w:szCs w:val="24"/>
          <w:lang w:val="en-US"/>
        </w:rPr>
        <w:t xml:space="preserve"> water</w:t>
      </w:r>
      <w:r w:rsidRPr="006E0AE7">
        <w:rPr>
          <w:rFonts w:ascii="Times New Roman" w:eastAsia="DejaVu Sans" w:hAnsi="Times New Roman" w:cs="Times New Roman"/>
          <w:kern w:val="1"/>
          <w:sz w:val="24"/>
          <w:szCs w:val="24"/>
          <w:lang w:val="en-US"/>
        </w:rPr>
        <w:t xml:space="preserve"> organisms (&lt;1 mg / L, evaluated in </w:t>
      </w:r>
      <w:r w:rsidR="004B60CE">
        <w:rPr>
          <w:rFonts w:ascii="Times New Roman" w:eastAsia="DejaVu Sans" w:hAnsi="Times New Roman" w:cs="Times New Roman"/>
          <w:i/>
          <w:kern w:val="1"/>
          <w:sz w:val="24"/>
          <w:szCs w:val="24"/>
          <w:lang w:val="en-US"/>
        </w:rPr>
        <w:t>Daph</w:t>
      </w:r>
      <w:r w:rsidRPr="006E0AE7">
        <w:rPr>
          <w:rFonts w:ascii="Times New Roman" w:eastAsia="DejaVu Sans" w:hAnsi="Times New Roman" w:cs="Times New Roman"/>
          <w:i/>
          <w:kern w:val="1"/>
          <w:sz w:val="24"/>
          <w:szCs w:val="24"/>
          <w:lang w:val="en-US"/>
        </w:rPr>
        <w:t>nia magna</w:t>
      </w:r>
      <w:r w:rsidRPr="006E0AE7">
        <w:rPr>
          <w:rFonts w:ascii="Times New Roman" w:eastAsia="DejaVu Sans" w:hAnsi="Times New Roman" w:cs="Times New Roman"/>
          <w:kern w:val="1"/>
          <w:sz w:val="24"/>
          <w:szCs w:val="24"/>
          <w:lang w:val="en-US"/>
        </w:rPr>
        <w:t xml:space="preserve">), toxic </w:t>
      </w:r>
      <w:r w:rsidR="001B1FFD" w:rsidRPr="006E0AE7">
        <w:rPr>
          <w:rFonts w:ascii="Times New Roman" w:eastAsia="DejaVu Sans" w:hAnsi="Times New Roman" w:cs="Times New Roman"/>
          <w:kern w:val="1"/>
          <w:sz w:val="24"/>
          <w:szCs w:val="24"/>
          <w:lang w:val="en-US"/>
        </w:rPr>
        <w:t>(</w:t>
      </w:r>
      <w:r w:rsidR="00B567E0">
        <w:rPr>
          <w:rFonts w:ascii="Times New Roman" w:eastAsia="DejaVu Sans" w:hAnsi="Times New Roman" w:cs="Times New Roman"/>
          <w:kern w:val="1"/>
          <w:sz w:val="24"/>
          <w:szCs w:val="24"/>
          <w:lang w:val="en-US"/>
        </w:rPr>
        <w:t>with values around 10mg/L)</w:t>
      </w:r>
      <w:r w:rsidR="001B1FFD" w:rsidRPr="006E0AE7">
        <w:rPr>
          <w:rFonts w:ascii="Times New Roman" w:eastAsia="DejaVu Sans" w:hAnsi="Times New Roman" w:cs="Times New Roman"/>
          <w:kern w:val="1"/>
          <w:sz w:val="24"/>
          <w:szCs w:val="24"/>
          <w:lang w:val="en-US"/>
        </w:rPr>
        <w:t xml:space="preserve"> or</w:t>
      </w:r>
      <w:r w:rsidRPr="006E0AE7">
        <w:rPr>
          <w:rFonts w:ascii="Times New Roman" w:eastAsia="DejaVu Sans" w:hAnsi="Times New Roman" w:cs="Times New Roman"/>
          <w:kern w:val="1"/>
          <w:sz w:val="24"/>
          <w:szCs w:val="24"/>
          <w:lang w:val="en-US"/>
        </w:rPr>
        <w:t xml:space="preserve"> harmful </w:t>
      </w:r>
      <w:r w:rsidR="001B1FFD" w:rsidRPr="006E0AE7">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v</w:t>
      </w:r>
      <w:r w:rsidR="00B567E0">
        <w:rPr>
          <w:rFonts w:ascii="Times New Roman" w:eastAsia="DejaVu Sans" w:hAnsi="Times New Roman" w:cs="Times New Roman"/>
          <w:kern w:val="1"/>
          <w:sz w:val="24"/>
          <w:szCs w:val="24"/>
          <w:lang w:val="en-US"/>
        </w:rPr>
        <w:t>alues ranging from 10-100mg/L</w:t>
      </w:r>
      <w:r w:rsidRPr="006E0AE7">
        <w:rPr>
          <w:rFonts w:ascii="Times New Roman" w:eastAsia="DejaVu Sans" w:hAnsi="Times New Roman" w:cs="Times New Roman"/>
          <w:kern w:val="1"/>
          <w:sz w:val="24"/>
          <w:szCs w:val="24"/>
          <w:lang w:val="en-US"/>
        </w:rPr>
        <w:t xml:space="preserve"> of the active</w:t>
      </w:r>
      <w:r w:rsidR="001B1FFD" w:rsidRPr="006E0AE7">
        <w:rPr>
          <w:rFonts w:ascii="Times New Roman" w:eastAsia="DejaVu Sans" w:hAnsi="Times New Roman" w:cs="Times New Roman"/>
          <w:kern w:val="1"/>
          <w:sz w:val="24"/>
          <w:szCs w:val="24"/>
          <w:lang w:val="en-US"/>
        </w:rPr>
        <w:t xml:space="preserve"> ingredient)</w:t>
      </w:r>
      <w:r w:rsidRPr="006E0AE7">
        <w:rPr>
          <w:rFonts w:ascii="Times New Roman" w:eastAsia="DejaVu Sans" w:hAnsi="Times New Roman" w:cs="Times New Roman"/>
          <w:kern w:val="1"/>
          <w:sz w:val="24"/>
          <w:szCs w:val="24"/>
          <w:lang w:val="en-US"/>
        </w:rPr>
        <w:t xml:space="preserve"> (96). Similarly, the Multicenter Evaluation of </w:t>
      </w:r>
      <w:r w:rsidR="00900BE1" w:rsidRPr="006E0AE7">
        <w:rPr>
          <w:rFonts w:ascii="Times New Roman" w:eastAsia="DejaVu Sans" w:hAnsi="Times New Roman" w:cs="Times New Roman"/>
          <w:i/>
          <w:kern w:val="1"/>
          <w:sz w:val="24"/>
          <w:szCs w:val="24"/>
          <w:lang w:val="en-US"/>
        </w:rPr>
        <w:t xml:space="preserve">In </w:t>
      </w:r>
      <w:r w:rsidRPr="006E0AE7">
        <w:rPr>
          <w:rFonts w:ascii="Times New Roman" w:eastAsia="DejaVu Sans" w:hAnsi="Times New Roman" w:cs="Times New Roman"/>
          <w:i/>
          <w:kern w:val="1"/>
          <w:sz w:val="24"/>
          <w:szCs w:val="24"/>
          <w:lang w:val="en-US"/>
        </w:rPr>
        <w:t>Vitro</w:t>
      </w:r>
      <w:r w:rsidR="00384384">
        <w:rPr>
          <w:rFonts w:ascii="Times New Roman" w:eastAsia="DejaVu Sans" w:hAnsi="Times New Roman" w:cs="Times New Roman"/>
          <w:kern w:val="1"/>
          <w:sz w:val="24"/>
          <w:szCs w:val="24"/>
          <w:lang w:val="en-US"/>
        </w:rPr>
        <w:t xml:space="preserve"> </w:t>
      </w:r>
      <w:proofErr w:type="spellStart"/>
      <w:r w:rsidR="00384384">
        <w:rPr>
          <w:rFonts w:ascii="Times New Roman" w:eastAsia="DejaVu Sans" w:hAnsi="Times New Roman" w:cs="Times New Roman"/>
          <w:kern w:val="1"/>
          <w:sz w:val="24"/>
          <w:szCs w:val="24"/>
          <w:lang w:val="en-US"/>
        </w:rPr>
        <w:t>Cytotoxicity</w:t>
      </w:r>
      <w:proofErr w:type="spellEnd"/>
      <w:r w:rsidR="00384384">
        <w:rPr>
          <w:rFonts w:ascii="Times New Roman" w:eastAsia="DejaVu Sans" w:hAnsi="Times New Roman" w:cs="Times New Roman"/>
          <w:kern w:val="1"/>
          <w:sz w:val="24"/>
          <w:szCs w:val="24"/>
          <w:lang w:val="en-US"/>
        </w:rPr>
        <w:t xml:space="preserve"> (MEIC)</w:t>
      </w:r>
      <w:r w:rsidRPr="006E0AE7">
        <w:rPr>
          <w:rFonts w:ascii="Times New Roman" w:eastAsia="DejaVu Sans" w:hAnsi="Times New Roman" w:cs="Times New Roman"/>
          <w:kern w:val="1"/>
          <w:sz w:val="24"/>
          <w:szCs w:val="24"/>
          <w:lang w:val="en-US"/>
        </w:rPr>
        <w:t xml:space="preserve"> has become an important reference in toxico</w:t>
      </w:r>
      <w:r w:rsidR="0074041E" w:rsidRPr="006E0AE7">
        <w:rPr>
          <w:rFonts w:ascii="Times New Roman" w:eastAsia="DejaVu Sans" w:hAnsi="Times New Roman" w:cs="Times New Roman"/>
          <w:kern w:val="1"/>
          <w:sz w:val="24"/>
          <w:szCs w:val="24"/>
          <w:lang w:val="en-US"/>
        </w:rPr>
        <w:t>logy studies</w:t>
      </w:r>
      <w:r w:rsidRPr="006E0AE7">
        <w:rPr>
          <w:rFonts w:ascii="Times New Roman" w:eastAsia="DejaVu Sans" w:hAnsi="Times New Roman" w:cs="Times New Roman"/>
          <w:kern w:val="1"/>
          <w:sz w:val="24"/>
          <w:szCs w:val="24"/>
          <w:lang w:val="en-US"/>
        </w:rPr>
        <w:t xml:space="preserve"> </w:t>
      </w:r>
      <w:r w:rsidR="0074041E" w:rsidRPr="006E0AE7">
        <w:rPr>
          <w:rFonts w:ascii="Times New Roman" w:eastAsia="DejaVu Sans" w:hAnsi="Times New Roman" w:cs="Times New Roman"/>
          <w:kern w:val="1"/>
          <w:sz w:val="24"/>
          <w:szCs w:val="24"/>
          <w:lang w:val="en-US"/>
        </w:rPr>
        <w:t>due to the fact</w:t>
      </w:r>
      <w:r w:rsidRPr="006E0AE7">
        <w:rPr>
          <w:rFonts w:ascii="Times New Roman" w:eastAsia="DejaVu Sans" w:hAnsi="Times New Roman" w:cs="Times New Roman"/>
          <w:kern w:val="1"/>
          <w:sz w:val="24"/>
          <w:szCs w:val="24"/>
          <w:lang w:val="en-US"/>
        </w:rPr>
        <w:t xml:space="preserve"> that the organization has a large catalog of the effects caused by drugs in aquatic organisms. Some of </w:t>
      </w:r>
      <w:r w:rsidR="0074041E"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his work, report</w:t>
      </w:r>
      <w:r w:rsidR="0074041E"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the toxicity of 18 drugs on </w:t>
      </w:r>
      <w:r w:rsidR="0074041E" w:rsidRPr="006E0AE7">
        <w:rPr>
          <w:rFonts w:ascii="Times New Roman" w:eastAsia="DejaVu Sans" w:hAnsi="Times New Roman" w:cs="Times New Roman"/>
          <w:i/>
          <w:kern w:val="1"/>
          <w:sz w:val="24"/>
          <w:szCs w:val="24"/>
          <w:lang w:val="en-US"/>
        </w:rPr>
        <w:t>Daphnia M</w:t>
      </w:r>
      <w:r w:rsidRPr="006E0AE7">
        <w:rPr>
          <w:rFonts w:ascii="Times New Roman" w:eastAsia="DejaVu Sans" w:hAnsi="Times New Roman" w:cs="Times New Roman"/>
          <w:i/>
          <w:kern w:val="1"/>
          <w:sz w:val="24"/>
          <w:szCs w:val="24"/>
          <w:lang w:val="en-US"/>
        </w:rPr>
        <w:t>agna</w:t>
      </w:r>
      <w:r w:rsidR="009312C0">
        <w:rPr>
          <w:rFonts w:ascii="Times New Roman" w:eastAsia="DejaVu Sans" w:hAnsi="Times New Roman" w:cs="Times New Roman"/>
          <w:kern w:val="1"/>
          <w:sz w:val="24"/>
          <w:szCs w:val="24"/>
          <w:lang w:val="en-US"/>
        </w:rPr>
        <w:t xml:space="preserve">; drugs like </w:t>
      </w:r>
      <w:proofErr w:type="spellStart"/>
      <w:r w:rsidR="009312C0">
        <w:rPr>
          <w:rFonts w:ascii="Times New Roman" w:eastAsia="DejaVu Sans" w:hAnsi="Times New Roman" w:cs="Times New Roman"/>
          <w:kern w:val="1"/>
          <w:sz w:val="24"/>
          <w:szCs w:val="24"/>
          <w:lang w:val="en-US"/>
        </w:rPr>
        <w:t>amitriptyline</w:t>
      </w:r>
      <w:proofErr w:type="spellEnd"/>
      <w:r w:rsidR="009312C0">
        <w:rPr>
          <w:rFonts w:ascii="Times New Roman" w:eastAsia="DejaVu Sans" w:hAnsi="Times New Roman" w:cs="Times New Roman"/>
          <w:kern w:val="1"/>
          <w:sz w:val="24"/>
          <w:szCs w:val="24"/>
          <w:lang w:val="en-US"/>
        </w:rPr>
        <w:t xml:space="preserve">, </w:t>
      </w:r>
      <w:proofErr w:type="spellStart"/>
      <w:r w:rsidR="009312C0">
        <w:rPr>
          <w:rFonts w:ascii="Times New Roman" w:eastAsia="DejaVu Sans" w:hAnsi="Times New Roman" w:cs="Times New Roman"/>
          <w:kern w:val="1"/>
          <w:sz w:val="24"/>
          <w:szCs w:val="24"/>
          <w:lang w:val="en-US"/>
        </w:rPr>
        <w:t>t</w:t>
      </w:r>
      <w:r w:rsidR="00384384">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io</w:t>
      </w:r>
      <w:r w:rsidR="00384384">
        <w:rPr>
          <w:rFonts w:ascii="Times New Roman" w:eastAsia="DejaVu Sans" w:hAnsi="Times New Roman" w:cs="Times New Roman"/>
          <w:kern w:val="1"/>
          <w:sz w:val="24"/>
          <w:szCs w:val="24"/>
          <w:lang w:val="en-US"/>
        </w:rPr>
        <w:t>ridazine</w:t>
      </w:r>
      <w:proofErr w:type="spellEnd"/>
      <w:r w:rsidRPr="006E0AE7">
        <w:rPr>
          <w:rFonts w:ascii="Times New Roman" w:eastAsia="DejaVu Sans" w:hAnsi="Times New Roman" w:cs="Times New Roman"/>
          <w:kern w:val="1"/>
          <w:sz w:val="24"/>
          <w:szCs w:val="24"/>
          <w:lang w:val="en-US"/>
        </w:rPr>
        <w:t xml:space="preserve">, Phenobarbital and ASA, have </w:t>
      </w:r>
      <w:r w:rsidR="004D059F">
        <w:rPr>
          <w:rFonts w:ascii="Times New Roman" w:eastAsia="DejaVu Sans" w:hAnsi="Times New Roman" w:cs="Times New Roman"/>
          <w:kern w:val="1"/>
          <w:sz w:val="24"/>
          <w:szCs w:val="24"/>
          <w:lang w:val="en-US"/>
        </w:rPr>
        <w:t>toxicities of 0.0037mM, 0.0017</w:t>
      </w:r>
      <w:r w:rsidRPr="006E0AE7">
        <w:rPr>
          <w:rFonts w:ascii="Times New Roman" w:eastAsia="DejaVu Sans" w:hAnsi="Times New Roman" w:cs="Times New Roman"/>
          <w:kern w:val="1"/>
          <w:sz w:val="24"/>
          <w:szCs w:val="24"/>
          <w:lang w:val="en-US"/>
        </w:rPr>
        <w:t>mM, 6mm and 8.2mM respectively.</w:t>
      </w:r>
      <w:r w:rsidR="00ED196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Similarly, this study found that the toxicity of s</w:t>
      </w:r>
      <w:r w:rsidR="0074041E" w:rsidRPr="006E0AE7">
        <w:rPr>
          <w:rFonts w:ascii="Times New Roman" w:eastAsia="DejaVu Sans" w:hAnsi="Times New Roman" w:cs="Times New Roman"/>
          <w:kern w:val="1"/>
          <w:sz w:val="24"/>
          <w:szCs w:val="24"/>
          <w:lang w:val="en-US"/>
        </w:rPr>
        <w:t xml:space="preserve">ome drugs evaluated in </w:t>
      </w:r>
      <w:r w:rsidR="0074041E" w:rsidRPr="009312C0">
        <w:rPr>
          <w:rFonts w:ascii="Times New Roman" w:eastAsia="DejaVu Sans" w:hAnsi="Times New Roman" w:cs="Times New Roman"/>
          <w:i/>
          <w:kern w:val="1"/>
          <w:sz w:val="24"/>
          <w:szCs w:val="24"/>
          <w:lang w:val="en-US"/>
        </w:rPr>
        <w:lastRenderedPageBreak/>
        <w:t>Daphnia M</w:t>
      </w:r>
      <w:r w:rsidRPr="009312C0">
        <w:rPr>
          <w:rFonts w:ascii="Times New Roman" w:eastAsia="DejaVu Sans" w:hAnsi="Times New Roman" w:cs="Times New Roman"/>
          <w:i/>
          <w:kern w:val="1"/>
          <w:sz w:val="24"/>
          <w:szCs w:val="24"/>
          <w:lang w:val="en-US"/>
        </w:rPr>
        <w:t>agna</w:t>
      </w:r>
      <w:r w:rsidRPr="006E0AE7">
        <w:rPr>
          <w:rFonts w:ascii="Times New Roman" w:eastAsia="DejaVu Sans" w:hAnsi="Times New Roman" w:cs="Times New Roman"/>
          <w:kern w:val="1"/>
          <w:sz w:val="24"/>
          <w:szCs w:val="24"/>
          <w:lang w:val="en-US"/>
        </w:rPr>
        <w:t>, was higher than the toxicity of some pesticides an</w:t>
      </w:r>
      <w:r w:rsidR="0074041E" w:rsidRPr="006E0AE7">
        <w:rPr>
          <w:rFonts w:ascii="Times New Roman" w:eastAsia="DejaVu Sans" w:hAnsi="Times New Roman" w:cs="Times New Roman"/>
          <w:kern w:val="1"/>
          <w:sz w:val="24"/>
          <w:szCs w:val="24"/>
          <w:lang w:val="en-US"/>
        </w:rPr>
        <w:t>d other chemicals in common use. T</w:t>
      </w:r>
      <w:r w:rsidRPr="006E0AE7">
        <w:rPr>
          <w:rFonts w:ascii="Times New Roman" w:eastAsia="DejaVu Sans" w:hAnsi="Times New Roman" w:cs="Times New Roman"/>
          <w:kern w:val="1"/>
          <w:sz w:val="24"/>
          <w:szCs w:val="24"/>
          <w:lang w:val="en-US"/>
        </w:rPr>
        <w:t xml:space="preserve">he concentration of toxic substances such as phenol, nicotine, cyanide Potassium and </w:t>
      </w:r>
      <w:proofErr w:type="spellStart"/>
      <w:r w:rsidRPr="006E0AE7">
        <w:rPr>
          <w:rFonts w:ascii="Times New Roman" w:eastAsia="DejaVu Sans" w:hAnsi="Times New Roman" w:cs="Times New Roman"/>
          <w:kern w:val="1"/>
          <w:sz w:val="24"/>
          <w:szCs w:val="24"/>
          <w:lang w:val="en-US"/>
        </w:rPr>
        <w:t>lindane</w:t>
      </w:r>
      <w:proofErr w:type="spellEnd"/>
      <w:r w:rsidRPr="006E0AE7">
        <w:rPr>
          <w:rFonts w:ascii="Times New Roman" w:eastAsia="DejaVu Sans" w:hAnsi="Times New Roman" w:cs="Times New Roman"/>
          <w:kern w:val="1"/>
          <w:sz w:val="24"/>
          <w:szCs w:val="24"/>
          <w:lang w:val="en-US"/>
        </w:rPr>
        <w:t xml:space="preserve"> was 0.078mM, 0.023mM, 0.0086mM and 0.005mM, respectively (97). Other toxicological</w:t>
      </w:r>
      <w:r w:rsidR="0074041E" w:rsidRPr="006E0AE7">
        <w:rPr>
          <w:rFonts w:ascii="Times New Roman" w:eastAsia="DejaVu Sans" w:hAnsi="Times New Roman" w:cs="Times New Roman"/>
          <w:kern w:val="1"/>
          <w:sz w:val="24"/>
          <w:szCs w:val="24"/>
          <w:lang w:val="en-US"/>
        </w:rPr>
        <w:t xml:space="preserve"> guides</w:t>
      </w:r>
      <w:r w:rsidRPr="006E0AE7">
        <w:rPr>
          <w:rFonts w:ascii="Times New Roman" w:eastAsia="DejaVu Sans" w:hAnsi="Times New Roman" w:cs="Times New Roman"/>
          <w:kern w:val="1"/>
          <w:sz w:val="24"/>
          <w:szCs w:val="24"/>
          <w:lang w:val="en-US"/>
        </w:rPr>
        <w:t>,</w:t>
      </w:r>
      <w:r w:rsidR="0074041E"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w:t>
      </w:r>
      <w:r w:rsidR="0074041E" w:rsidRPr="006E0AE7">
        <w:rPr>
          <w:rFonts w:ascii="Times New Roman" w:eastAsia="DejaVu Sans" w:hAnsi="Times New Roman" w:cs="Times New Roman"/>
          <w:kern w:val="1"/>
          <w:sz w:val="24"/>
          <w:szCs w:val="24"/>
          <w:lang w:val="en-US"/>
        </w:rPr>
        <w:t xml:space="preserve"> that</w:t>
      </w:r>
      <w:r w:rsidRPr="006E0AE7">
        <w:rPr>
          <w:rFonts w:ascii="Times New Roman" w:eastAsia="DejaVu Sans" w:hAnsi="Times New Roman" w:cs="Times New Roman"/>
          <w:kern w:val="1"/>
          <w:sz w:val="24"/>
          <w:szCs w:val="24"/>
          <w:lang w:val="en-US"/>
        </w:rPr>
        <w:t xml:space="preserve"> generated by the Organization for Economic Cooperation and Development (OECD) 202 Part II (</w:t>
      </w:r>
      <w:r w:rsidRPr="006E0AE7">
        <w:rPr>
          <w:rFonts w:ascii="Times New Roman" w:eastAsia="DejaVu Sans" w:hAnsi="Times New Roman" w:cs="Times New Roman"/>
          <w:i/>
          <w:kern w:val="1"/>
          <w:sz w:val="24"/>
          <w:szCs w:val="24"/>
          <w:lang w:val="en-US"/>
        </w:rPr>
        <w:t>Daphnia magna</w:t>
      </w:r>
      <w:r w:rsidRPr="006E0AE7">
        <w:rPr>
          <w:rFonts w:ascii="Times New Roman" w:eastAsia="DejaVu Sans" w:hAnsi="Times New Roman" w:cs="Times New Roman"/>
          <w:kern w:val="1"/>
          <w:sz w:val="24"/>
          <w:szCs w:val="24"/>
          <w:lang w:val="en-US"/>
        </w:rPr>
        <w:t xml:space="preserve"> Reproduction) reported</w:t>
      </w:r>
      <w:r w:rsidR="00640023" w:rsidRPr="006E0AE7">
        <w:rPr>
          <w:rFonts w:ascii="Times New Roman" w:eastAsia="DejaVu Sans" w:hAnsi="Times New Roman" w:cs="Times New Roman"/>
          <w:kern w:val="1"/>
          <w:sz w:val="24"/>
          <w:szCs w:val="24"/>
          <w:lang w:val="en-US"/>
        </w:rPr>
        <w:t xml:space="preserve"> </w:t>
      </w:r>
      <w:r w:rsidR="009312C0" w:rsidRPr="009312C0">
        <w:rPr>
          <w:rFonts w:ascii="Times New Roman" w:eastAsia="DejaVu Sans" w:hAnsi="Times New Roman" w:cs="Times New Roman"/>
          <w:kern w:val="1"/>
          <w:sz w:val="24"/>
          <w:szCs w:val="24"/>
          <w:lang w:val="en-US"/>
        </w:rPr>
        <w:t>no observed effect concentration (NOEC)</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 xml:space="preserve">of </w:t>
      </w:r>
      <w:r w:rsidR="00E85157">
        <w:rPr>
          <w:rFonts w:ascii="Times New Roman" w:eastAsia="DejaVu Sans" w:hAnsi="Times New Roman" w:cs="Times New Roman"/>
          <w:kern w:val="1"/>
          <w:sz w:val="24"/>
          <w:szCs w:val="24"/>
          <w:lang w:val="en-US"/>
        </w:rPr>
        <w:t>10ug</w:t>
      </w:r>
      <w:r w:rsidRPr="006E0AE7">
        <w:rPr>
          <w:rFonts w:ascii="Times New Roman" w:eastAsia="DejaVu Sans" w:hAnsi="Times New Roman" w:cs="Times New Roman"/>
          <w:kern w:val="1"/>
          <w:sz w:val="24"/>
          <w:szCs w:val="24"/>
          <w:lang w:val="en-US"/>
        </w:rPr>
        <w:t xml:space="preserve">/L and </w:t>
      </w:r>
      <w:r w:rsidR="00E85157">
        <w:rPr>
          <w:rFonts w:ascii="Times New Roman" w:eastAsia="DejaVu Sans" w:hAnsi="Times New Roman" w:cs="Times New Roman"/>
          <w:kern w:val="1"/>
          <w:sz w:val="24"/>
          <w:szCs w:val="24"/>
          <w:lang w:val="en-US"/>
        </w:rPr>
        <w:t>10mg</w:t>
      </w:r>
      <w:r w:rsidR="00B567E0">
        <w:rPr>
          <w:rFonts w:ascii="Times New Roman" w:eastAsia="DejaVu Sans" w:hAnsi="Times New Roman" w:cs="Times New Roman"/>
          <w:kern w:val="1"/>
          <w:sz w:val="24"/>
          <w:szCs w:val="24"/>
          <w:lang w:val="en-US"/>
        </w:rPr>
        <w:t>/</w:t>
      </w:r>
      <w:r w:rsidR="009312C0">
        <w:rPr>
          <w:rFonts w:ascii="Times New Roman" w:eastAsia="DejaVu Sans" w:hAnsi="Times New Roman" w:cs="Times New Roman"/>
          <w:kern w:val="1"/>
          <w:sz w:val="24"/>
          <w:szCs w:val="24"/>
          <w:lang w:val="en-US"/>
        </w:rPr>
        <w:t xml:space="preserve">L for </w:t>
      </w:r>
      <w:proofErr w:type="spellStart"/>
      <w:r w:rsidR="009312C0">
        <w:rPr>
          <w:rFonts w:ascii="Times New Roman" w:eastAsia="DejaVu Sans" w:hAnsi="Times New Roman" w:cs="Times New Roman"/>
          <w:kern w:val="1"/>
          <w:sz w:val="24"/>
          <w:szCs w:val="24"/>
          <w:lang w:val="en-US"/>
        </w:rPr>
        <w:t>c</w:t>
      </w:r>
      <w:r w:rsidR="00640023" w:rsidRPr="006E0AE7">
        <w:rPr>
          <w:rFonts w:ascii="Times New Roman" w:eastAsia="DejaVu Sans" w:hAnsi="Times New Roman" w:cs="Times New Roman"/>
          <w:kern w:val="1"/>
          <w:sz w:val="24"/>
          <w:szCs w:val="24"/>
          <w:lang w:val="en-US"/>
        </w:rPr>
        <w:t>lofibrate</w:t>
      </w:r>
      <w:proofErr w:type="spellEnd"/>
      <w:r w:rsidR="00640023" w:rsidRPr="006E0AE7">
        <w:rPr>
          <w:rFonts w:ascii="Times New Roman" w:eastAsia="DejaVu Sans" w:hAnsi="Times New Roman" w:cs="Times New Roman"/>
          <w:kern w:val="1"/>
          <w:sz w:val="24"/>
          <w:szCs w:val="24"/>
          <w:lang w:val="en-US"/>
        </w:rPr>
        <w:t xml:space="preserve"> and ASA respectively.</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n addition, testing of</w:t>
      </w:r>
      <w:r w:rsidR="005F263B"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luminescent bacteria </w:t>
      </w:r>
      <w:r w:rsidRPr="006E0AE7">
        <w:rPr>
          <w:rFonts w:ascii="Times New Roman" w:eastAsia="DejaVu Sans" w:hAnsi="Times New Roman" w:cs="Times New Roman"/>
          <w:i/>
          <w:kern w:val="1"/>
          <w:sz w:val="24"/>
          <w:szCs w:val="24"/>
          <w:lang w:val="en-US"/>
        </w:rPr>
        <w:t>Vibrio fischeri</w:t>
      </w:r>
      <w:r w:rsidRPr="006E0AE7">
        <w:rPr>
          <w:rFonts w:ascii="Times New Roman" w:eastAsia="DejaVu Sans" w:hAnsi="Times New Roman" w:cs="Times New Roman"/>
          <w:kern w:val="1"/>
          <w:sz w:val="24"/>
          <w:szCs w:val="24"/>
          <w:lang w:val="en-US"/>
        </w:rPr>
        <w:t xml:space="preserve"> NOEC show</w:t>
      </w:r>
      <w:r w:rsidR="005F263B" w:rsidRPr="006E0AE7">
        <w:rPr>
          <w:rFonts w:ascii="Times New Roman" w:eastAsia="DejaVu Sans" w:hAnsi="Times New Roman" w:cs="Times New Roman"/>
          <w:kern w:val="1"/>
          <w:sz w:val="24"/>
          <w:szCs w:val="24"/>
          <w:lang w:val="en-US"/>
        </w:rPr>
        <w:t>ed</w:t>
      </w:r>
      <w:r w:rsidR="00B567E0">
        <w:rPr>
          <w:rFonts w:ascii="Times New Roman" w:eastAsia="DejaVu Sans" w:hAnsi="Times New Roman" w:cs="Times New Roman"/>
          <w:kern w:val="1"/>
          <w:sz w:val="24"/>
          <w:szCs w:val="24"/>
          <w:lang w:val="en-US"/>
        </w:rPr>
        <w:t xml:space="preserve"> a range of between 5-40ug/L and 15-60</w:t>
      </w:r>
      <w:r w:rsidR="004D059F">
        <w:rPr>
          <w:rFonts w:ascii="Times New Roman" w:eastAsia="DejaVu Sans" w:hAnsi="Times New Roman" w:cs="Times New Roman"/>
          <w:kern w:val="1"/>
          <w:sz w:val="24"/>
          <w:szCs w:val="24"/>
          <w:lang w:val="en-US"/>
        </w:rPr>
        <w:t>mg</w:t>
      </w:r>
      <w:r w:rsidR="00B567E0">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 xml:space="preserve">L for both compounds, respectively (98). </w:t>
      </w:r>
      <w:r w:rsidR="00AE03ED" w:rsidRPr="006E0AE7">
        <w:rPr>
          <w:rFonts w:ascii="Times New Roman" w:eastAsia="DejaVu Sans" w:hAnsi="Times New Roman" w:cs="Times New Roman"/>
          <w:kern w:val="1"/>
          <w:sz w:val="24"/>
          <w:szCs w:val="24"/>
          <w:lang w:val="en-US"/>
        </w:rPr>
        <w:t xml:space="preserve">Some drugs that come into contact with the </w:t>
      </w:r>
      <w:r w:rsidR="006609AE" w:rsidRPr="006E0AE7">
        <w:rPr>
          <w:rFonts w:ascii="Times New Roman" w:eastAsia="DejaVu Sans" w:hAnsi="Times New Roman" w:cs="Times New Roman"/>
          <w:kern w:val="1"/>
          <w:sz w:val="24"/>
          <w:szCs w:val="24"/>
          <w:lang w:val="en-US"/>
        </w:rPr>
        <w:t>environment</w:t>
      </w:r>
      <w:r w:rsidR="00AE03ED" w:rsidRPr="006E0AE7">
        <w:rPr>
          <w:rFonts w:ascii="Times New Roman" w:eastAsia="DejaVu Sans" w:hAnsi="Times New Roman" w:cs="Times New Roman"/>
          <w:kern w:val="1"/>
          <w:sz w:val="24"/>
          <w:szCs w:val="24"/>
          <w:lang w:val="en-US"/>
        </w:rPr>
        <w:t xml:space="preserve"> represent</w:t>
      </w:r>
      <w:r w:rsidR="005F263B" w:rsidRPr="006E0AE7">
        <w:rPr>
          <w:rFonts w:ascii="Times New Roman" w:eastAsia="DejaVu Sans" w:hAnsi="Times New Roman" w:cs="Times New Roman"/>
          <w:kern w:val="1"/>
          <w:sz w:val="24"/>
          <w:szCs w:val="24"/>
          <w:lang w:val="en-US"/>
        </w:rPr>
        <w:t xml:space="preserve"> toxic risks that are</w:t>
      </w:r>
      <w:r w:rsidR="00AE03ED" w:rsidRPr="006E0AE7">
        <w:rPr>
          <w:rFonts w:ascii="Times New Roman" w:eastAsia="DejaVu Sans" w:hAnsi="Times New Roman" w:cs="Times New Roman"/>
          <w:kern w:val="1"/>
          <w:sz w:val="24"/>
          <w:szCs w:val="24"/>
          <w:lang w:val="en-US"/>
        </w:rPr>
        <w:t xml:space="preserve"> difficult to identify due to the heterogeneous physiological effects to aqua</w:t>
      </w:r>
      <w:r w:rsidR="00806438" w:rsidRPr="006E0AE7">
        <w:rPr>
          <w:rFonts w:ascii="Times New Roman" w:eastAsia="DejaVu Sans" w:hAnsi="Times New Roman" w:cs="Times New Roman"/>
          <w:kern w:val="1"/>
          <w:sz w:val="24"/>
          <w:szCs w:val="24"/>
          <w:lang w:val="en-US"/>
        </w:rPr>
        <w:t>tic biota. Such is the case of Selective Serotonin Reuptake I</w:t>
      </w:r>
      <w:r w:rsidR="00AE03ED" w:rsidRPr="006E0AE7">
        <w:rPr>
          <w:rFonts w:ascii="Times New Roman" w:eastAsia="DejaVu Sans" w:hAnsi="Times New Roman" w:cs="Times New Roman"/>
          <w:kern w:val="1"/>
          <w:sz w:val="24"/>
          <w:szCs w:val="24"/>
          <w:lang w:val="en-US"/>
        </w:rPr>
        <w:t>nhibitors (SSRIs), which cause a variety of adverse effects in</w:t>
      </w:r>
      <w:r w:rsidR="005F263B" w:rsidRPr="006E0AE7">
        <w:rPr>
          <w:rFonts w:ascii="Times New Roman" w:eastAsia="DejaVu Sans" w:hAnsi="Times New Roman" w:cs="Times New Roman"/>
          <w:kern w:val="1"/>
          <w:sz w:val="24"/>
          <w:szCs w:val="24"/>
          <w:lang w:val="en-US"/>
        </w:rPr>
        <w:t xml:space="preserve"> the target biological systems, and s</w:t>
      </w:r>
      <w:r w:rsidR="00AE03ED" w:rsidRPr="006E0AE7">
        <w:rPr>
          <w:rFonts w:ascii="Times New Roman" w:eastAsia="DejaVu Sans" w:hAnsi="Times New Roman" w:cs="Times New Roman"/>
          <w:kern w:val="1"/>
          <w:sz w:val="24"/>
          <w:szCs w:val="24"/>
          <w:lang w:val="en-US"/>
        </w:rPr>
        <w:t xml:space="preserve">imilarly, can disrupt the homeostasis of aquatic biota (99). </w:t>
      </w:r>
      <w:r w:rsidR="005F263B" w:rsidRPr="006E0AE7">
        <w:rPr>
          <w:rFonts w:ascii="Times New Roman" w:eastAsia="DejaVu Sans" w:hAnsi="Times New Roman" w:cs="Times New Roman"/>
          <w:kern w:val="1"/>
          <w:sz w:val="24"/>
          <w:szCs w:val="24"/>
          <w:lang w:val="en-US"/>
        </w:rPr>
        <w:t>Considering</w:t>
      </w:r>
      <w:r w:rsidR="00AE03ED" w:rsidRPr="006E0AE7">
        <w:rPr>
          <w:rFonts w:ascii="Times New Roman" w:eastAsia="DejaVu Sans" w:hAnsi="Times New Roman" w:cs="Times New Roman"/>
          <w:kern w:val="1"/>
          <w:sz w:val="24"/>
          <w:szCs w:val="24"/>
          <w:lang w:val="en-US"/>
        </w:rPr>
        <w:t xml:space="preserve"> the above, these drugs are expected to induce subtle but catastrophic changes on aquatic organisms,</w:t>
      </w:r>
      <w:r w:rsidR="005F263B" w:rsidRPr="006E0AE7">
        <w:rPr>
          <w:rFonts w:ascii="Times New Roman" w:eastAsia="DejaVu Sans" w:hAnsi="Times New Roman" w:cs="Times New Roman"/>
          <w:kern w:val="1"/>
          <w:sz w:val="24"/>
          <w:szCs w:val="24"/>
          <w:lang w:val="en-US"/>
        </w:rPr>
        <w:t xml:space="preserve"> including</w:t>
      </w:r>
      <w:r w:rsidR="00AE03ED" w:rsidRPr="006E0AE7">
        <w:rPr>
          <w:rFonts w:ascii="Times New Roman" w:eastAsia="DejaVu Sans" w:hAnsi="Times New Roman" w:cs="Times New Roman"/>
          <w:kern w:val="1"/>
          <w:sz w:val="24"/>
          <w:szCs w:val="24"/>
          <w:lang w:val="en-US"/>
        </w:rPr>
        <w:t>: enzyme inhibition, cellu</w:t>
      </w:r>
      <w:r w:rsidR="005F263B" w:rsidRPr="006E0AE7">
        <w:rPr>
          <w:rFonts w:ascii="Times New Roman" w:eastAsia="DejaVu Sans" w:hAnsi="Times New Roman" w:cs="Times New Roman"/>
          <w:kern w:val="1"/>
          <w:sz w:val="24"/>
          <w:szCs w:val="24"/>
          <w:lang w:val="en-US"/>
        </w:rPr>
        <w:t xml:space="preserve">lar repair damage, </w:t>
      </w:r>
      <w:proofErr w:type="spellStart"/>
      <w:r w:rsidR="005F263B" w:rsidRPr="006E0AE7">
        <w:rPr>
          <w:rFonts w:ascii="Times New Roman" w:eastAsia="DejaVu Sans" w:hAnsi="Times New Roman" w:cs="Times New Roman"/>
          <w:kern w:val="1"/>
          <w:sz w:val="24"/>
          <w:szCs w:val="24"/>
          <w:lang w:val="en-US"/>
        </w:rPr>
        <w:t>cytotoxicity</w:t>
      </w:r>
      <w:proofErr w:type="spellEnd"/>
      <w:r w:rsidR="005F263B" w:rsidRPr="006E0AE7">
        <w:rPr>
          <w:rFonts w:ascii="Times New Roman" w:eastAsia="DejaVu Sans" w:hAnsi="Times New Roman" w:cs="Times New Roman"/>
          <w:kern w:val="1"/>
          <w:sz w:val="24"/>
          <w:szCs w:val="24"/>
          <w:lang w:val="en-US"/>
        </w:rPr>
        <w:t>,</w:t>
      </w:r>
      <w:r w:rsidR="00AE03ED" w:rsidRPr="006E0AE7">
        <w:rPr>
          <w:rFonts w:ascii="Times New Roman" w:eastAsia="DejaVu Sans" w:hAnsi="Times New Roman" w:cs="Times New Roman"/>
          <w:kern w:val="1"/>
          <w:sz w:val="24"/>
          <w:szCs w:val="24"/>
          <w:lang w:val="en-US"/>
        </w:rPr>
        <w:t xml:space="preserve"> gradual degeneration and atrophy of organs</w:t>
      </w:r>
      <w:r w:rsidR="00900BE1" w:rsidRPr="006E0AE7">
        <w:rPr>
          <w:rFonts w:ascii="Times New Roman" w:eastAsia="DejaVu Sans" w:hAnsi="Times New Roman" w:cs="Times New Roman"/>
          <w:kern w:val="1"/>
          <w:sz w:val="24"/>
          <w:szCs w:val="24"/>
          <w:lang w:val="en-US"/>
        </w:rPr>
        <w:t xml:space="preserve"> and tissues, decreased growth, </w:t>
      </w:r>
      <w:r w:rsidR="00AE03ED" w:rsidRPr="006E0AE7">
        <w:rPr>
          <w:rFonts w:ascii="Times New Roman" w:eastAsia="DejaVu Sans" w:hAnsi="Times New Roman" w:cs="Times New Roman"/>
          <w:kern w:val="1"/>
          <w:sz w:val="24"/>
          <w:szCs w:val="24"/>
          <w:lang w:val="en-US"/>
        </w:rPr>
        <w:t>progeria, immune system damage, reproductive abnormalities and decreased environmental adaptation</w:t>
      </w:r>
      <w:r w:rsidR="00B57943" w:rsidRPr="006E0AE7">
        <w:rPr>
          <w:rFonts w:ascii="Times New Roman" w:eastAsia="DejaVu Sans" w:hAnsi="Times New Roman" w:cs="Times New Roman"/>
          <w:kern w:val="1"/>
          <w:sz w:val="24"/>
          <w:szCs w:val="24"/>
          <w:lang w:val="en-US"/>
        </w:rPr>
        <w:t xml:space="preserve"> and survival</w:t>
      </w:r>
      <w:r w:rsidR="005F263B" w:rsidRPr="006E0AE7">
        <w:rPr>
          <w:rFonts w:ascii="Times New Roman" w:eastAsia="DejaVu Sans" w:hAnsi="Times New Roman" w:cs="Times New Roman"/>
          <w:kern w:val="1"/>
          <w:sz w:val="24"/>
          <w:szCs w:val="24"/>
          <w:lang w:val="en-US"/>
        </w:rPr>
        <w:t xml:space="preserve"> among others</w:t>
      </w:r>
      <w:r w:rsidR="00AE03ED" w:rsidRPr="006E0AE7">
        <w:rPr>
          <w:rFonts w:ascii="Times New Roman" w:eastAsia="DejaVu Sans" w:hAnsi="Times New Roman" w:cs="Times New Roman"/>
          <w:kern w:val="1"/>
          <w:sz w:val="24"/>
          <w:szCs w:val="24"/>
          <w:lang w:val="en-US"/>
        </w:rPr>
        <w:t>.</w:t>
      </w:r>
    </w:p>
    <w:p w:rsidR="005F263B" w:rsidRPr="006E0AE7" w:rsidRDefault="005F263B"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9B5AA3"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Furthermore</w:t>
      </w:r>
      <w:r w:rsidR="00125E82" w:rsidRPr="006E0AE7">
        <w:rPr>
          <w:rFonts w:ascii="Times New Roman" w:eastAsia="DejaVu Sans" w:hAnsi="Times New Roman" w:cs="Times New Roman"/>
          <w:kern w:val="1"/>
          <w:sz w:val="24"/>
          <w:szCs w:val="24"/>
          <w:lang w:val="en-US"/>
        </w:rPr>
        <w:t>, studies for ecological risk assessment</w:t>
      </w:r>
      <w:r w:rsidRPr="006E0AE7">
        <w:rPr>
          <w:rFonts w:ascii="Times New Roman" w:eastAsia="DejaVu Sans" w:hAnsi="Times New Roman" w:cs="Times New Roman"/>
          <w:kern w:val="1"/>
          <w:sz w:val="24"/>
          <w:szCs w:val="24"/>
          <w:lang w:val="en-US"/>
        </w:rPr>
        <w:t xml:space="preserve"> are needed</w:t>
      </w:r>
      <w:r w:rsidR="00125E82" w:rsidRPr="006E0AE7">
        <w:rPr>
          <w:rFonts w:ascii="Times New Roman" w:eastAsia="DejaVu Sans" w:hAnsi="Times New Roman" w:cs="Times New Roman"/>
          <w:kern w:val="1"/>
          <w:sz w:val="24"/>
          <w:szCs w:val="24"/>
          <w:lang w:val="en-US"/>
        </w:rPr>
        <w:t>, to identify the dynamics, persistence, transport and process</w:t>
      </w:r>
      <w:r w:rsidRPr="006E0AE7">
        <w:rPr>
          <w:rFonts w:ascii="Times New Roman" w:eastAsia="DejaVu Sans" w:hAnsi="Times New Roman" w:cs="Times New Roman"/>
          <w:kern w:val="1"/>
          <w:sz w:val="24"/>
          <w:szCs w:val="24"/>
          <w:lang w:val="en-US"/>
        </w:rPr>
        <w:t>ing of drugs in the environment since</w:t>
      </w:r>
      <w:r w:rsidR="00125E82" w:rsidRPr="006E0AE7">
        <w:rPr>
          <w:rFonts w:ascii="Times New Roman" w:eastAsia="DejaVu Sans" w:hAnsi="Times New Roman" w:cs="Times New Roman"/>
          <w:kern w:val="1"/>
          <w:sz w:val="24"/>
          <w:szCs w:val="24"/>
          <w:lang w:val="en-US"/>
        </w:rPr>
        <w:t xml:space="preserve"> </w:t>
      </w:r>
      <w:r w:rsidR="00B57943" w:rsidRPr="006E0AE7">
        <w:rPr>
          <w:rFonts w:ascii="Times New Roman" w:eastAsia="DejaVu Sans" w:hAnsi="Times New Roman" w:cs="Times New Roman"/>
          <w:kern w:val="1"/>
          <w:sz w:val="24"/>
          <w:szCs w:val="24"/>
          <w:lang w:val="en-US"/>
        </w:rPr>
        <w:t>little</w:t>
      </w:r>
      <w:r w:rsidR="00125E82" w:rsidRPr="006E0AE7">
        <w:rPr>
          <w:rFonts w:ascii="Times New Roman" w:eastAsia="DejaVu Sans" w:hAnsi="Times New Roman" w:cs="Times New Roman"/>
          <w:kern w:val="1"/>
          <w:sz w:val="24"/>
          <w:szCs w:val="24"/>
          <w:lang w:val="en-US"/>
        </w:rPr>
        <w:t xml:space="preserve"> is known about</w:t>
      </w:r>
      <w:r w:rsidRPr="006E0AE7">
        <w:rPr>
          <w:rFonts w:ascii="Times New Roman" w:eastAsia="DejaVu Sans" w:hAnsi="Times New Roman" w:cs="Times New Roman"/>
          <w:kern w:val="1"/>
          <w:sz w:val="24"/>
          <w:szCs w:val="24"/>
          <w:lang w:val="en-US"/>
        </w:rPr>
        <w:t xml:space="preserve"> their</w:t>
      </w:r>
      <w:r w:rsidR="00125E82" w:rsidRPr="006E0AE7">
        <w:rPr>
          <w:rFonts w:ascii="Times New Roman" w:eastAsia="DejaVu Sans" w:hAnsi="Times New Roman" w:cs="Times New Roman"/>
          <w:kern w:val="1"/>
          <w:sz w:val="24"/>
          <w:szCs w:val="24"/>
          <w:lang w:val="en-US"/>
        </w:rPr>
        <w:t xml:space="preserve"> pharmacokinetics and </w:t>
      </w:r>
      <w:proofErr w:type="spellStart"/>
      <w:r w:rsidR="00125E82" w:rsidRPr="006E0AE7">
        <w:rPr>
          <w:rFonts w:ascii="Times New Roman" w:eastAsia="DejaVu Sans" w:hAnsi="Times New Roman" w:cs="Times New Roman"/>
          <w:kern w:val="1"/>
          <w:sz w:val="24"/>
          <w:szCs w:val="24"/>
          <w:lang w:val="en-US"/>
        </w:rPr>
        <w:t>pharmacodynamics</w:t>
      </w:r>
      <w:proofErr w:type="spellEnd"/>
      <w:r w:rsidR="00125E82" w:rsidRPr="006E0AE7">
        <w:rPr>
          <w:rFonts w:ascii="Times New Roman" w:eastAsia="DejaVu Sans" w:hAnsi="Times New Roman" w:cs="Times New Roman"/>
          <w:kern w:val="1"/>
          <w:sz w:val="24"/>
          <w:szCs w:val="24"/>
          <w:lang w:val="en-US"/>
        </w:rPr>
        <w:t>. In a retrospective study, the toxicity of drugs such as ASA, Ac</w:t>
      </w:r>
      <w:r w:rsidR="009312C0">
        <w:rPr>
          <w:rFonts w:ascii="Times New Roman" w:eastAsia="DejaVu Sans" w:hAnsi="Times New Roman" w:cs="Times New Roman"/>
          <w:kern w:val="1"/>
          <w:sz w:val="24"/>
          <w:szCs w:val="24"/>
          <w:lang w:val="en-US"/>
        </w:rPr>
        <w:t xml:space="preserve">etaminophen, </w:t>
      </w:r>
      <w:proofErr w:type="spellStart"/>
      <w:r w:rsidR="009312C0">
        <w:rPr>
          <w:rFonts w:ascii="Times New Roman" w:eastAsia="DejaVu Sans" w:hAnsi="Times New Roman" w:cs="Times New Roman"/>
          <w:kern w:val="1"/>
          <w:sz w:val="24"/>
          <w:szCs w:val="24"/>
          <w:lang w:val="en-US"/>
        </w:rPr>
        <w:t>clofibrate</w:t>
      </w:r>
      <w:proofErr w:type="spellEnd"/>
      <w:r w:rsidR="009312C0">
        <w:rPr>
          <w:rFonts w:ascii="Times New Roman" w:eastAsia="DejaVu Sans" w:hAnsi="Times New Roman" w:cs="Times New Roman"/>
          <w:kern w:val="1"/>
          <w:sz w:val="24"/>
          <w:szCs w:val="24"/>
          <w:lang w:val="en-US"/>
        </w:rPr>
        <w:t xml:space="preserve"> and </w:t>
      </w:r>
      <w:proofErr w:type="spellStart"/>
      <w:r w:rsidR="009312C0">
        <w:rPr>
          <w:rFonts w:ascii="Times New Roman" w:eastAsia="DejaVu Sans" w:hAnsi="Times New Roman" w:cs="Times New Roman"/>
          <w:kern w:val="1"/>
          <w:sz w:val="24"/>
          <w:szCs w:val="24"/>
          <w:lang w:val="en-US"/>
        </w:rPr>
        <w:t>m</w:t>
      </w:r>
      <w:r w:rsidR="00125E82" w:rsidRPr="006E0AE7">
        <w:rPr>
          <w:rFonts w:ascii="Times New Roman" w:eastAsia="DejaVu Sans" w:hAnsi="Times New Roman" w:cs="Times New Roman"/>
          <w:kern w:val="1"/>
          <w:sz w:val="24"/>
          <w:szCs w:val="24"/>
          <w:lang w:val="en-US"/>
        </w:rPr>
        <w:t>ethotrexate</w:t>
      </w:r>
      <w:proofErr w:type="spellEnd"/>
      <w:r w:rsidRPr="006E0AE7">
        <w:rPr>
          <w:rFonts w:ascii="Times New Roman" w:eastAsia="DejaVu Sans" w:hAnsi="Times New Roman" w:cs="Times New Roman"/>
          <w:kern w:val="1"/>
          <w:sz w:val="24"/>
          <w:szCs w:val="24"/>
          <w:lang w:val="en-US"/>
        </w:rPr>
        <w:t xml:space="preserve"> was evaluated and it was found</w:t>
      </w:r>
      <w:r w:rsidR="00125E82" w:rsidRPr="006E0AE7">
        <w:rPr>
          <w:rFonts w:ascii="Times New Roman" w:eastAsia="DejaVu Sans" w:hAnsi="Times New Roman" w:cs="Times New Roman"/>
          <w:kern w:val="1"/>
          <w:sz w:val="24"/>
          <w:szCs w:val="24"/>
          <w:lang w:val="en-US"/>
        </w:rPr>
        <w:t xml:space="preserve"> that the parent compounds are not easily detected in ecotoxicity tests</w:t>
      </w:r>
      <w:r w:rsidRPr="006E0AE7">
        <w:rPr>
          <w:rFonts w:ascii="Times New Roman" w:eastAsia="DejaVu Sans" w:hAnsi="Times New Roman" w:cs="Times New Roman"/>
          <w:kern w:val="1"/>
          <w:sz w:val="24"/>
          <w:szCs w:val="24"/>
          <w:lang w:val="en-US"/>
        </w:rPr>
        <w:t>, meaning</w:t>
      </w:r>
      <w:r w:rsidR="00125E82" w:rsidRPr="006E0AE7">
        <w:rPr>
          <w:rFonts w:ascii="Times New Roman" w:eastAsia="DejaVu Sans" w:hAnsi="Times New Roman" w:cs="Times New Roman"/>
          <w:kern w:val="1"/>
          <w:sz w:val="24"/>
          <w:szCs w:val="24"/>
          <w:lang w:val="en-US"/>
        </w:rPr>
        <w:t xml:space="preserve"> therefore</w:t>
      </w:r>
      <w:r w:rsidRPr="006E0AE7">
        <w:rPr>
          <w:rFonts w:ascii="Times New Roman" w:eastAsia="DejaVu Sans" w:hAnsi="Times New Roman" w:cs="Times New Roman"/>
          <w:kern w:val="1"/>
          <w:sz w:val="24"/>
          <w:szCs w:val="24"/>
          <w:lang w:val="en-US"/>
        </w:rPr>
        <w:t xml:space="preserve"> that</w:t>
      </w:r>
      <w:r w:rsidR="00125E82" w:rsidRPr="006E0AE7">
        <w:rPr>
          <w:rFonts w:ascii="Times New Roman" w:eastAsia="DejaVu Sans" w:hAnsi="Times New Roman" w:cs="Times New Roman"/>
          <w:kern w:val="1"/>
          <w:sz w:val="24"/>
          <w:szCs w:val="24"/>
          <w:lang w:val="en-US"/>
        </w:rPr>
        <w:t xml:space="preserve"> their impact on aquatic organisms is not</w:t>
      </w:r>
      <w:r w:rsidRPr="006E0AE7">
        <w:rPr>
          <w:rFonts w:ascii="Times New Roman" w:eastAsia="DejaVu Sans" w:hAnsi="Times New Roman" w:cs="Times New Roman"/>
          <w:kern w:val="1"/>
          <w:sz w:val="24"/>
          <w:szCs w:val="24"/>
          <w:lang w:val="en-US"/>
        </w:rPr>
        <w:t xml:space="preserve"> fully</w:t>
      </w:r>
      <w:r w:rsidR="00125E82" w:rsidRPr="006E0AE7">
        <w:rPr>
          <w:rFonts w:ascii="Times New Roman" w:eastAsia="DejaVu Sans" w:hAnsi="Times New Roman" w:cs="Times New Roman"/>
          <w:kern w:val="1"/>
          <w:sz w:val="24"/>
          <w:szCs w:val="24"/>
          <w:lang w:val="en-US"/>
        </w:rPr>
        <w:t xml:space="preserve"> known (100).</w:t>
      </w:r>
      <w:r w:rsidR="00807672">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A big problem for </w:t>
      </w:r>
      <w:r w:rsidR="00B57943" w:rsidRPr="006E0AE7">
        <w:rPr>
          <w:rFonts w:ascii="Times New Roman" w:eastAsia="DejaVu Sans" w:hAnsi="Times New Roman" w:cs="Times New Roman"/>
          <w:kern w:val="1"/>
          <w:sz w:val="24"/>
          <w:szCs w:val="24"/>
          <w:lang w:val="en-US"/>
        </w:rPr>
        <w:t>humans</w:t>
      </w:r>
      <w:r w:rsidR="00125E82" w:rsidRPr="006E0AE7">
        <w:rPr>
          <w:rFonts w:ascii="Times New Roman" w:eastAsia="DejaVu Sans" w:hAnsi="Times New Roman" w:cs="Times New Roman"/>
          <w:kern w:val="1"/>
          <w:sz w:val="24"/>
          <w:szCs w:val="24"/>
          <w:lang w:val="en-US"/>
        </w:rPr>
        <w:t xml:space="preserve"> is the presence of sub-traces of emerging c</w:t>
      </w:r>
      <w:r w:rsidRPr="006E0AE7">
        <w:rPr>
          <w:rFonts w:ascii="Times New Roman" w:eastAsia="DejaVu Sans" w:hAnsi="Times New Roman" w:cs="Times New Roman"/>
          <w:kern w:val="1"/>
          <w:sz w:val="24"/>
          <w:szCs w:val="24"/>
          <w:lang w:val="en-US"/>
        </w:rPr>
        <w:t>ontaminants in drinking water</w:t>
      </w:r>
      <w:r w:rsidR="00125E82" w:rsidRPr="006E0AE7">
        <w:rPr>
          <w:rFonts w:ascii="Times New Roman" w:eastAsia="DejaVu Sans" w:hAnsi="Times New Roman" w:cs="Times New Roman"/>
          <w:kern w:val="1"/>
          <w:sz w:val="24"/>
          <w:szCs w:val="24"/>
          <w:lang w:val="en-US"/>
        </w:rPr>
        <w:t xml:space="preserve"> which are </w:t>
      </w:r>
      <w:r w:rsidRPr="006E0AE7">
        <w:rPr>
          <w:rFonts w:ascii="Times New Roman" w:eastAsia="DejaVu Sans" w:hAnsi="Times New Roman" w:cs="Times New Roman"/>
          <w:kern w:val="1"/>
          <w:sz w:val="24"/>
          <w:szCs w:val="24"/>
          <w:lang w:val="en-US"/>
        </w:rPr>
        <w:t>not removed in treatment plants. A</w:t>
      </w:r>
      <w:r w:rsidR="00125E82" w:rsidRPr="006E0AE7">
        <w:rPr>
          <w:rFonts w:ascii="Times New Roman" w:eastAsia="DejaVu Sans" w:hAnsi="Times New Roman" w:cs="Times New Roman"/>
          <w:kern w:val="1"/>
          <w:sz w:val="24"/>
          <w:szCs w:val="24"/>
          <w:lang w:val="en-US"/>
        </w:rPr>
        <w:t>lthough it has been found that these concentrations are in sub-therapeutic doses, the</w:t>
      </w:r>
      <w:r w:rsidRPr="006E0AE7">
        <w:rPr>
          <w:rFonts w:ascii="Times New Roman" w:eastAsia="DejaVu Sans" w:hAnsi="Times New Roman" w:cs="Times New Roman"/>
          <w:kern w:val="1"/>
          <w:sz w:val="24"/>
          <w:szCs w:val="24"/>
          <w:lang w:val="en-US"/>
        </w:rPr>
        <w:t>ir</w:t>
      </w:r>
      <w:r w:rsidR="00125E82" w:rsidRPr="006E0AE7">
        <w:rPr>
          <w:rFonts w:ascii="Times New Roman" w:eastAsia="DejaVu Sans" w:hAnsi="Times New Roman" w:cs="Times New Roman"/>
          <w:kern w:val="1"/>
          <w:sz w:val="24"/>
          <w:szCs w:val="24"/>
          <w:lang w:val="en-US"/>
        </w:rPr>
        <w:t xml:space="preserve"> </w:t>
      </w:r>
      <w:r w:rsidR="00AD0217" w:rsidRPr="006E0AE7">
        <w:rPr>
          <w:rFonts w:ascii="Times New Roman" w:eastAsia="DejaVu Sans" w:hAnsi="Times New Roman" w:cs="Times New Roman"/>
          <w:kern w:val="1"/>
          <w:sz w:val="24"/>
          <w:szCs w:val="24"/>
          <w:lang w:val="en-US"/>
        </w:rPr>
        <w:t>chronic</w:t>
      </w:r>
      <w:r w:rsidR="00125E82" w:rsidRPr="006E0AE7">
        <w:rPr>
          <w:rFonts w:ascii="Times New Roman" w:eastAsia="DejaVu Sans" w:hAnsi="Times New Roman" w:cs="Times New Roman"/>
          <w:kern w:val="1"/>
          <w:sz w:val="24"/>
          <w:szCs w:val="24"/>
          <w:lang w:val="en-US"/>
        </w:rPr>
        <w:t xml:space="preserve"> exposure can cause catastrophic effects on human </w:t>
      </w:r>
      <w:r w:rsidR="00B57943" w:rsidRPr="006E0AE7">
        <w:rPr>
          <w:rFonts w:ascii="Times New Roman" w:eastAsia="DejaVu Sans" w:hAnsi="Times New Roman" w:cs="Times New Roman"/>
          <w:kern w:val="1"/>
          <w:sz w:val="24"/>
          <w:szCs w:val="24"/>
          <w:lang w:val="en-US"/>
        </w:rPr>
        <w:t xml:space="preserve">beings </w:t>
      </w:r>
      <w:r w:rsidR="00125E82" w:rsidRPr="006E0AE7">
        <w:rPr>
          <w:rFonts w:ascii="Times New Roman" w:eastAsia="DejaVu Sans" w:hAnsi="Times New Roman" w:cs="Times New Roman"/>
          <w:kern w:val="1"/>
          <w:sz w:val="24"/>
          <w:szCs w:val="24"/>
          <w:lang w:val="en-US"/>
        </w:rPr>
        <w:t>and different biological systems. Perhaps the most vulnerable population would be newborn</w:t>
      </w:r>
      <w:r w:rsidRPr="006E0AE7">
        <w:rPr>
          <w:rFonts w:ascii="Times New Roman" w:eastAsia="DejaVu Sans" w:hAnsi="Times New Roman" w:cs="Times New Roman"/>
          <w:kern w:val="1"/>
          <w:sz w:val="24"/>
          <w:szCs w:val="24"/>
          <w:lang w:val="en-US"/>
        </w:rPr>
        <w:t xml:space="preserve"> babies</w:t>
      </w:r>
      <w:r w:rsidR="00125E82" w:rsidRPr="006E0AE7">
        <w:rPr>
          <w:rFonts w:ascii="Times New Roman" w:eastAsia="DejaVu Sans" w:hAnsi="Times New Roman" w:cs="Times New Roman"/>
          <w:kern w:val="1"/>
          <w:sz w:val="24"/>
          <w:szCs w:val="24"/>
          <w:lang w:val="en-US"/>
        </w:rPr>
        <w:t>, pediatric</w:t>
      </w:r>
      <w:r w:rsidR="00396E0D" w:rsidRPr="006E0AE7">
        <w:rPr>
          <w:rFonts w:ascii="Times New Roman" w:eastAsia="DejaVu Sans" w:hAnsi="Times New Roman" w:cs="Times New Roman"/>
          <w:kern w:val="1"/>
          <w:sz w:val="24"/>
          <w:szCs w:val="24"/>
          <w:lang w:val="en-US"/>
        </w:rPr>
        <w:t xml:space="preserve"> patients</w:t>
      </w:r>
      <w:r w:rsidR="00125E82" w:rsidRPr="006E0AE7">
        <w:rPr>
          <w:rFonts w:ascii="Times New Roman" w:eastAsia="DejaVu Sans" w:hAnsi="Times New Roman" w:cs="Times New Roman"/>
          <w:kern w:val="1"/>
          <w:sz w:val="24"/>
          <w:szCs w:val="24"/>
          <w:lang w:val="en-US"/>
        </w:rPr>
        <w:t xml:space="preserve"> and</w:t>
      </w:r>
      <w:r w:rsidR="00396E0D" w:rsidRPr="006E0AE7">
        <w:rPr>
          <w:rFonts w:ascii="Times New Roman" w:eastAsia="DejaVu Sans" w:hAnsi="Times New Roman" w:cs="Times New Roman"/>
          <w:kern w:val="1"/>
          <w:sz w:val="24"/>
          <w:szCs w:val="24"/>
          <w:lang w:val="en-US"/>
        </w:rPr>
        <w:t xml:space="preserve"> the elderly</w:t>
      </w:r>
      <w:r w:rsidR="00ED1960"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Similarly, chronic exposure to metabolites and parent compounds in water, can lead to</w:t>
      </w:r>
      <w:r w:rsidR="00396E0D"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synergism or</w:t>
      </w:r>
      <w:r w:rsidR="00396E0D" w:rsidRPr="006E0AE7">
        <w:rPr>
          <w:rFonts w:ascii="Times New Roman" w:eastAsia="DejaVu Sans" w:hAnsi="Times New Roman" w:cs="Times New Roman"/>
          <w:kern w:val="1"/>
          <w:sz w:val="24"/>
          <w:szCs w:val="24"/>
          <w:lang w:val="en-US"/>
        </w:rPr>
        <w:t xml:space="preserve"> the development</w:t>
      </w:r>
      <w:r w:rsidR="00125E82" w:rsidRPr="006E0AE7">
        <w:rPr>
          <w:rFonts w:ascii="Times New Roman" w:eastAsia="DejaVu Sans" w:hAnsi="Times New Roman" w:cs="Times New Roman"/>
          <w:kern w:val="1"/>
          <w:sz w:val="24"/>
          <w:szCs w:val="24"/>
          <w:lang w:val="en-US"/>
        </w:rPr>
        <w:t xml:space="preserve"> of toxic effects. </w:t>
      </w:r>
      <w:r w:rsidR="00B57943" w:rsidRPr="006E0AE7">
        <w:rPr>
          <w:rFonts w:ascii="Times New Roman" w:eastAsia="DejaVu Sans" w:hAnsi="Times New Roman" w:cs="Times New Roman"/>
          <w:kern w:val="1"/>
          <w:sz w:val="24"/>
          <w:szCs w:val="24"/>
          <w:lang w:val="en-US"/>
        </w:rPr>
        <w:t>Additionally</w:t>
      </w:r>
      <w:r w:rsidR="00125E82" w:rsidRPr="006E0AE7">
        <w:rPr>
          <w:rFonts w:ascii="Times New Roman" w:eastAsia="DejaVu Sans" w:hAnsi="Times New Roman" w:cs="Times New Roman"/>
          <w:kern w:val="1"/>
          <w:sz w:val="24"/>
          <w:szCs w:val="24"/>
          <w:lang w:val="en-US"/>
        </w:rPr>
        <w:t>, it is known that</w:t>
      </w:r>
      <w:r w:rsidR="00396E0D" w:rsidRPr="006E0AE7">
        <w:rPr>
          <w:rFonts w:ascii="Times New Roman" w:eastAsia="DejaVu Sans" w:hAnsi="Times New Roman" w:cs="Times New Roman"/>
          <w:kern w:val="1"/>
          <w:sz w:val="24"/>
          <w:szCs w:val="24"/>
          <w:lang w:val="en-US"/>
        </w:rPr>
        <w:t xml:space="preserve"> </w:t>
      </w:r>
      <w:proofErr w:type="spellStart"/>
      <w:r w:rsidR="00396E0D" w:rsidRPr="006E0AE7">
        <w:rPr>
          <w:rFonts w:ascii="Times New Roman" w:eastAsia="DejaVu Sans" w:hAnsi="Times New Roman" w:cs="Times New Roman"/>
          <w:kern w:val="1"/>
          <w:sz w:val="24"/>
          <w:szCs w:val="24"/>
          <w:lang w:val="en-US"/>
        </w:rPr>
        <w:t>polymedicated</w:t>
      </w:r>
      <w:proofErr w:type="spellEnd"/>
      <w:r w:rsidR="00125E82" w:rsidRPr="006E0AE7">
        <w:rPr>
          <w:rFonts w:ascii="Times New Roman" w:eastAsia="DejaVu Sans" w:hAnsi="Times New Roman" w:cs="Times New Roman"/>
          <w:kern w:val="1"/>
          <w:sz w:val="24"/>
          <w:szCs w:val="24"/>
          <w:lang w:val="en-US"/>
        </w:rPr>
        <w:t xml:space="preserve"> patients </w:t>
      </w:r>
      <w:r w:rsidR="00396E0D" w:rsidRPr="006E0AE7">
        <w:rPr>
          <w:rFonts w:ascii="Times New Roman" w:eastAsia="DejaVu Sans" w:hAnsi="Times New Roman" w:cs="Times New Roman"/>
          <w:kern w:val="1"/>
          <w:sz w:val="24"/>
          <w:szCs w:val="24"/>
          <w:lang w:val="en-US"/>
        </w:rPr>
        <w:t xml:space="preserve">suffer a greater extent of </w:t>
      </w:r>
      <w:r w:rsidR="00125E82" w:rsidRPr="006E0AE7">
        <w:rPr>
          <w:rFonts w:ascii="Times New Roman" w:eastAsia="DejaVu Sans" w:hAnsi="Times New Roman" w:cs="Times New Roman"/>
          <w:kern w:val="1"/>
          <w:sz w:val="24"/>
          <w:szCs w:val="24"/>
          <w:lang w:val="en-US"/>
        </w:rPr>
        <w:t>unwanted</w:t>
      </w:r>
      <w:r w:rsidR="00396E0D" w:rsidRPr="006E0AE7">
        <w:rPr>
          <w:rFonts w:ascii="Times New Roman" w:eastAsia="DejaVu Sans" w:hAnsi="Times New Roman" w:cs="Times New Roman"/>
          <w:kern w:val="1"/>
          <w:sz w:val="24"/>
          <w:szCs w:val="24"/>
          <w:lang w:val="en-US"/>
        </w:rPr>
        <w:t xml:space="preserve"> or</w:t>
      </w:r>
      <w:r w:rsidR="00125E82" w:rsidRPr="006E0AE7">
        <w:rPr>
          <w:rFonts w:ascii="Times New Roman" w:eastAsia="DejaVu Sans" w:hAnsi="Times New Roman" w:cs="Times New Roman"/>
          <w:kern w:val="1"/>
          <w:sz w:val="24"/>
          <w:szCs w:val="24"/>
          <w:lang w:val="en-US"/>
        </w:rPr>
        <w:t xml:space="preserve"> adverse effects</w:t>
      </w:r>
      <w:r w:rsidR="00396E0D" w:rsidRPr="006E0AE7">
        <w:rPr>
          <w:rFonts w:ascii="Times New Roman" w:eastAsia="DejaVu Sans" w:hAnsi="Times New Roman" w:cs="Times New Roman"/>
          <w:kern w:val="1"/>
          <w:sz w:val="24"/>
          <w:szCs w:val="24"/>
          <w:lang w:val="en-US"/>
        </w:rPr>
        <w:t xml:space="preserve"> from drugs</w:t>
      </w:r>
      <w:r w:rsidR="00125E82" w:rsidRPr="006E0AE7">
        <w:rPr>
          <w:rFonts w:ascii="Times New Roman" w:eastAsia="DejaVu Sans" w:hAnsi="Times New Roman" w:cs="Times New Roman"/>
          <w:kern w:val="1"/>
          <w:sz w:val="24"/>
          <w:szCs w:val="24"/>
          <w:lang w:val="en-US"/>
        </w:rPr>
        <w:t xml:space="preserve"> due to the interaction </w:t>
      </w:r>
      <w:r w:rsidR="00125E82" w:rsidRPr="006E0AE7">
        <w:rPr>
          <w:rFonts w:ascii="Times New Roman" w:eastAsia="DejaVu Sans" w:hAnsi="Times New Roman" w:cs="Times New Roman"/>
          <w:kern w:val="1"/>
          <w:sz w:val="24"/>
          <w:szCs w:val="24"/>
          <w:lang w:val="en-US"/>
        </w:rPr>
        <w:lastRenderedPageBreak/>
        <w:t xml:space="preserve">between </w:t>
      </w:r>
      <w:proofErr w:type="spellStart"/>
      <w:r w:rsidR="00125E82" w:rsidRPr="006E0AE7">
        <w:rPr>
          <w:rFonts w:ascii="Times New Roman" w:eastAsia="DejaVu Sans" w:hAnsi="Times New Roman" w:cs="Times New Roman"/>
          <w:kern w:val="1"/>
          <w:sz w:val="24"/>
          <w:szCs w:val="24"/>
          <w:lang w:val="en-US"/>
        </w:rPr>
        <w:t>xenobiotics</w:t>
      </w:r>
      <w:proofErr w:type="spellEnd"/>
      <w:r w:rsidR="00125E82" w:rsidRPr="006E0AE7">
        <w:rPr>
          <w:rFonts w:ascii="Times New Roman" w:eastAsia="DejaVu Sans" w:hAnsi="Times New Roman" w:cs="Times New Roman"/>
          <w:kern w:val="1"/>
          <w:sz w:val="24"/>
          <w:szCs w:val="24"/>
          <w:lang w:val="en-US"/>
        </w:rPr>
        <w:t xml:space="preserve"> and inhibition of metabolic processes. </w:t>
      </w:r>
      <w:r w:rsidR="002560EF" w:rsidRPr="006E0AE7">
        <w:rPr>
          <w:rFonts w:ascii="Times New Roman" w:eastAsia="DejaVu Sans" w:hAnsi="Times New Roman" w:cs="Times New Roman"/>
          <w:kern w:val="1"/>
          <w:sz w:val="24"/>
          <w:szCs w:val="24"/>
          <w:lang w:val="en-US"/>
        </w:rPr>
        <w:t>Moreover</w:t>
      </w:r>
      <w:r w:rsidR="00125E82" w:rsidRPr="006E0AE7">
        <w:rPr>
          <w:rFonts w:ascii="Times New Roman" w:eastAsia="DejaVu Sans" w:hAnsi="Times New Roman" w:cs="Times New Roman"/>
          <w:kern w:val="1"/>
          <w:sz w:val="24"/>
          <w:szCs w:val="24"/>
          <w:lang w:val="en-US"/>
        </w:rPr>
        <w:t>, the different toxicological tests still do not assess the risk posed by</w:t>
      </w:r>
      <w:r w:rsidR="000155EB"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medication</w:t>
      </w:r>
      <w:r w:rsidR="007B5C0F" w:rsidRPr="006E0AE7">
        <w:rPr>
          <w:rFonts w:ascii="Times New Roman" w:eastAsia="DejaVu Sans" w:hAnsi="Times New Roman" w:cs="Times New Roman"/>
          <w:kern w:val="1"/>
          <w:sz w:val="24"/>
          <w:szCs w:val="24"/>
          <w:lang w:val="en-US"/>
        </w:rPr>
        <w:t xml:space="preserve"> entering the body</w:t>
      </w:r>
      <w:r w:rsidR="00125E82" w:rsidRPr="006E0AE7">
        <w:rPr>
          <w:rFonts w:ascii="Times New Roman" w:eastAsia="DejaVu Sans" w:hAnsi="Times New Roman" w:cs="Times New Roman"/>
          <w:kern w:val="1"/>
          <w:sz w:val="24"/>
          <w:szCs w:val="24"/>
          <w:lang w:val="en-US"/>
        </w:rPr>
        <w:t xml:space="preserve"> via drinking water </w:t>
      </w:r>
      <w:r w:rsidR="002560EF" w:rsidRPr="006E0AE7">
        <w:rPr>
          <w:rFonts w:ascii="Times New Roman" w:eastAsia="DejaVu Sans" w:hAnsi="Times New Roman" w:cs="Times New Roman"/>
          <w:kern w:val="1"/>
          <w:sz w:val="24"/>
          <w:szCs w:val="24"/>
          <w:lang w:val="en-US"/>
        </w:rPr>
        <w:t>and</w:t>
      </w:r>
      <w:r w:rsidR="00B57943" w:rsidRPr="006E0AE7">
        <w:rPr>
          <w:rFonts w:ascii="Times New Roman" w:eastAsia="DejaVu Sans" w:hAnsi="Times New Roman" w:cs="Times New Roman"/>
          <w:kern w:val="1"/>
          <w:sz w:val="24"/>
          <w:szCs w:val="24"/>
          <w:lang w:val="en-US"/>
        </w:rPr>
        <w:t xml:space="preserve"> it must be considered that</w:t>
      </w:r>
      <w:r w:rsidR="002560EF"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that many active ingredients and </w:t>
      </w:r>
      <w:r w:rsidR="002560EF"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products are associated with toxic effects</w:t>
      </w:r>
      <w:r w:rsidR="002560EF" w:rsidRPr="006E0AE7">
        <w:rPr>
          <w:rFonts w:ascii="Times New Roman" w:eastAsia="DejaVu Sans" w:hAnsi="Times New Roman" w:cs="Times New Roman"/>
          <w:kern w:val="1"/>
          <w:sz w:val="24"/>
          <w:szCs w:val="24"/>
          <w:lang w:val="en-US"/>
        </w:rPr>
        <w:t xml:space="preserve"> such</w:t>
      </w:r>
      <w:r w:rsidR="00125E82" w:rsidRPr="006E0AE7">
        <w:rPr>
          <w:rFonts w:ascii="Times New Roman" w:eastAsia="DejaVu Sans" w:hAnsi="Times New Roman" w:cs="Times New Roman"/>
          <w:kern w:val="1"/>
          <w:sz w:val="24"/>
          <w:szCs w:val="24"/>
          <w:lang w:val="en-US"/>
        </w:rPr>
        <w:t xml:space="preserve"> as ca</w:t>
      </w:r>
      <w:r w:rsidR="00FE1713">
        <w:rPr>
          <w:rFonts w:ascii="Times New Roman" w:eastAsia="DejaVu Sans" w:hAnsi="Times New Roman" w:cs="Times New Roman"/>
          <w:kern w:val="1"/>
          <w:sz w:val="24"/>
          <w:szCs w:val="24"/>
          <w:lang w:val="en-US"/>
        </w:rPr>
        <w:t xml:space="preserve">rcinogenicity, </w:t>
      </w:r>
      <w:proofErr w:type="spellStart"/>
      <w:r w:rsidR="00FE1713">
        <w:rPr>
          <w:rFonts w:ascii="Times New Roman" w:eastAsia="DejaVu Sans" w:hAnsi="Times New Roman" w:cs="Times New Roman"/>
          <w:kern w:val="1"/>
          <w:sz w:val="24"/>
          <w:szCs w:val="24"/>
          <w:lang w:val="en-US"/>
        </w:rPr>
        <w:t>mutagenicity</w:t>
      </w:r>
      <w:proofErr w:type="spellEnd"/>
      <w:r w:rsidR="00FE1713">
        <w:rPr>
          <w:rFonts w:ascii="Times New Roman" w:eastAsia="DejaVu Sans" w:hAnsi="Times New Roman" w:cs="Times New Roman"/>
          <w:kern w:val="1"/>
          <w:sz w:val="24"/>
          <w:szCs w:val="24"/>
          <w:lang w:val="en-US"/>
        </w:rPr>
        <w:t xml:space="preserve"> and</w:t>
      </w:r>
      <w:r w:rsidR="00125E82" w:rsidRPr="006E0AE7">
        <w:rPr>
          <w:rFonts w:ascii="Times New Roman" w:eastAsia="DejaVu Sans" w:hAnsi="Times New Roman" w:cs="Times New Roman"/>
          <w:kern w:val="1"/>
          <w:sz w:val="24"/>
          <w:szCs w:val="24"/>
          <w:lang w:val="en-US"/>
        </w:rPr>
        <w:t xml:space="preserve">/or </w:t>
      </w:r>
      <w:r w:rsidR="002560EF" w:rsidRPr="006E0AE7">
        <w:rPr>
          <w:rFonts w:ascii="Times New Roman" w:eastAsia="DejaVu Sans" w:hAnsi="Times New Roman" w:cs="Times New Roman"/>
          <w:kern w:val="1"/>
          <w:sz w:val="24"/>
          <w:szCs w:val="24"/>
          <w:lang w:val="en-US"/>
        </w:rPr>
        <w:t>alterations in reproduction</w:t>
      </w:r>
      <w:r w:rsidR="00B57943" w:rsidRPr="006E0AE7">
        <w:rPr>
          <w:rFonts w:ascii="Times New Roman" w:eastAsia="DejaVu Sans" w:hAnsi="Times New Roman" w:cs="Times New Roman"/>
          <w:kern w:val="1"/>
          <w:sz w:val="24"/>
          <w:szCs w:val="24"/>
          <w:lang w:val="en-US"/>
        </w:rPr>
        <w:t>.</w:t>
      </w:r>
      <w:r w:rsidR="00125E82" w:rsidRPr="006E0AE7">
        <w:rPr>
          <w:rFonts w:ascii="Times New Roman" w:eastAsia="DejaVu Sans" w:hAnsi="Times New Roman" w:cs="Times New Roman"/>
          <w:kern w:val="1"/>
          <w:sz w:val="24"/>
          <w:szCs w:val="24"/>
          <w:lang w:val="en-US"/>
        </w:rPr>
        <w:t xml:space="preserve"> </w:t>
      </w:r>
    </w:p>
    <w:p w:rsidR="00ED1960" w:rsidRPr="006E0AE7" w:rsidRDefault="00DF264B" w:rsidP="005A648A">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kern w:val="1"/>
          <w:sz w:val="24"/>
          <w:szCs w:val="24"/>
          <w:lang w:val="en-US"/>
        </w:rPr>
        <w:br/>
      </w:r>
      <w:r w:rsidR="00AC0DDE" w:rsidRPr="006E0AE7">
        <w:rPr>
          <w:rFonts w:ascii="Times New Roman" w:eastAsia="DejaVu Sans" w:hAnsi="Times New Roman" w:cs="Times New Roman"/>
          <w:b/>
          <w:kern w:val="1"/>
          <w:sz w:val="24"/>
          <w:szCs w:val="24"/>
          <w:lang w:val="en-US"/>
        </w:rPr>
        <w:t>QUALITATIVE AND QUANTITATIVE ANALYSIS OF PHARMACEUTICAL CONTAMINANTS IN THE</w:t>
      </w:r>
      <w:r w:rsidR="00AC0DDE">
        <w:rPr>
          <w:rFonts w:ascii="Times New Roman" w:eastAsia="DejaVu Sans" w:hAnsi="Times New Roman" w:cs="Times New Roman"/>
          <w:b/>
          <w:kern w:val="1"/>
          <w:sz w:val="24"/>
          <w:szCs w:val="24"/>
          <w:lang w:val="en-US"/>
        </w:rPr>
        <w:t xml:space="preserve"> WATER CYCLE</w:t>
      </w:r>
    </w:p>
    <w:p w:rsidR="00BF1753" w:rsidRPr="006E0AE7" w:rsidRDefault="00ED1960"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wide variety of compounds and their chemical </w:t>
      </w:r>
      <w:r w:rsidR="006609AE" w:rsidRPr="006E0AE7">
        <w:rPr>
          <w:rFonts w:ascii="Times New Roman" w:eastAsia="DejaVu Sans" w:hAnsi="Times New Roman" w:cs="Times New Roman"/>
          <w:kern w:val="1"/>
          <w:sz w:val="24"/>
          <w:szCs w:val="24"/>
          <w:lang w:val="en-US"/>
        </w:rPr>
        <w:t>heterogeneity</w:t>
      </w:r>
      <w:r w:rsidR="000D79B6" w:rsidRPr="006E0AE7">
        <w:rPr>
          <w:rFonts w:ascii="Times New Roman" w:eastAsia="DejaVu Sans" w:hAnsi="Times New Roman" w:cs="Times New Roman"/>
          <w:kern w:val="1"/>
          <w:sz w:val="24"/>
          <w:szCs w:val="24"/>
          <w:lang w:val="en-US"/>
        </w:rPr>
        <w:t xml:space="preserve"> constitute an</w:t>
      </w:r>
      <w:r w:rsidRPr="006E0AE7">
        <w:rPr>
          <w:rFonts w:ascii="Times New Roman" w:eastAsia="DejaVu Sans" w:hAnsi="Times New Roman" w:cs="Times New Roman"/>
          <w:kern w:val="1"/>
          <w:sz w:val="24"/>
          <w:szCs w:val="24"/>
          <w:lang w:val="en-US"/>
        </w:rPr>
        <w:t xml:space="preserve"> analytical and instrumental challenge of great complexity in the processes of identification and quantification of emerging contaminants in different environmental matrices. Treatment </w:t>
      </w:r>
      <w:r w:rsidR="000D79B6" w:rsidRPr="006E0AE7">
        <w:rPr>
          <w:rFonts w:ascii="Times New Roman" w:eastAsia="DejaVu Sans" w:hAnsi="Times New Roman" w:cs="Times New Roman"/>
          <w:kern w:val="1"/>
          <w:sz w:val="24"/>
          <w:szCs w:val="24"/>
          <w:lang w:val="en-US"/>
        </w:rPr>
        <w:t>and</w:t>
      </w:r>
      <w:r w:rsidRPr="006E0AE7">
        <w:rPr>
          <w:rFonts w:ascii="Times New Roman" w:eastAsia="DejaVu Sans" w:hAnsi="Times New Roman" w:cs="Times New Roman"/>
          <w:kern w:val="1"/>
          <w:sz w:val="24"/>
          <w:szCs w:val="24"/>
          <w:lang w:val="en-US"/>
        </w:rPr>
        <w:t xml:space="preserve"> purification</w:t>
      </w:r>
      <w:r w:rsidR="009F37DA" w:rsidRPr="006E0AE7">
        <w:rPr>
          <w:rFonts w:ascii="Times New Roman" w:eastAsia="DejaVu Sans" w:hAnsi="Times New Roman" w:cs="Times New Roman"/>
          <w:kern w:val="1"/>
          <w:sz w:val="24"/>
          <w:szCs w:val="24"/>
          <w:lang w:val="en-US"/>
        </w:rPr>
        <w:t xml:space="preserve"> techniques at high resolution</w:t>
      </w:r>
      <w:r w:rsidR="000155EB"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constitute the backbone of </w:t>
      </w:r>
      <w:r w:rsidR="00BC141B" w:rsidRPr="006E0AE7">
        <w:rPr>
          <w:rFonts w:ascii="Times New Roman" w:eastAsia="DejaVu Sans" w:hAnsi="Times New Roman" w:cs="Times New Roman"/>
          <w:kern w:val="1"/>
          <w:sz w:val="24"/>
          <w:szCs w:val="24"/>
          <w:lang w:val="en-US"/>
        </w:rPr>
        <w:t>eco-pharmacological</w:t>
      </w:r>
      <w:r w:rsidRPr="006E0AE7">
        <w:rPr>
          <w:rFonts w:ascii="Times New Roman" w:eastAsia="DejaVu Sans" w:hAnsi="Times New Roman" w:cs="Times New Roman"/>
          <w:kern w:val="1"/>
          <w:sz w:val="24"/>
          <w:szCs w:val="24"/>
          <w:lang w:val="en-US"/>
        </w:rPr>
        <w:t xml:space="preserve"> investigations for diagnosis, monitoring and legislation (101). </w:t>
      </w:r>
      <w:r w:rsidR="00BC141B" w:rsidRPr="006E0AE7">
        <w:rPr>
          <w:rFonts w:ascii="Times New Roman" w:eastAsia="DejaVu Sans" w:hAnsi="Times New Roman" w:cs="Times New Roman"/>
          <w:kern w:val="1"/>
          <w:sz w:val="24"/>
          <w:szCs w:val="24"/>
          <w:lang w:val="en-US"/>
        </w:rPr>
        <w:t xml:space="preserve">The analytical basis of a method for the determination of ultra traces of contaminants in different matrices is </w:t>
      </w:r>
      <w:r w:rsidR="000D79B6" w:rsidRPr="006E0AE7">
        <w:rPr>
          <w:rFonts w:ascii="Times New Roman" w:eastAsia="DejaVu Sans" w:hAnsi="Times New Roman" w:cs="Times New Roman"/>
          <w:kern w:val="1"/>
          <w:sz w:val="24"/>
          <w:szCs w:val="24"/>
          <w:lang w:val="en-US"/>
        </w:rPr>
        <w:t xml:space="preserve">organized in </w:t>
      </w:r>
      <w:r w:rsidR="00BC141B" w:rsidRPr="006E0AE7">
        <w:rPr>
          <w:rFonts w:ascii="Times New Roman" w:eastAsia="DejaVu Sans" w:hAnsi="Times New Roman" w:cs="Times New Roman"/>
          <w:kern w:val="1"/>
          <w:sz w:val="24"/>
          <w:szCs w:val="24"/>
          <w:lang w:val="en-US"/>
        </w:rPr>
        <w:t>the sampling process, followed by the extraction procedure, cleaning, concentration, chromatographic analysis and detection. Later stages</w:t>
      </w:r>
      <w:r w:rsidR="00F852A7" w:rsidRPr="006E0AE7">
        <w:rPr>
          <w:rFonts w:ascii="Times New Roman" w:eastAsia="DejaVu Sans" w:hAnsi="Times New Roman" w:cs="Times New Roman"/>
          <w:kern w:val="1"/>
          <w:sz w:val="24"/>
          <w:szCs w:val="24"/>
          <w:lang w:val="en-US"/>
        </w:rPr>
        <w:t xml:space="preserve"> such</w:t>
      </w:r>
      <w:r w:rsidR="00BC141B" w:rsidRPr="006E0AE7">
        <w:rPr>
          <w:rFonts w:ascii="Times New Roman" w:eastAsia="DejaVu Sans" w:hAnsi="Times New Roman" w:cs="Times New Roman"/>
          <w:kern w:val="1"/>
          <w:sz w:val="24"/>
          <w:szCs w:val="24"/>
          <w:lang w:val="en-US"/>
        </w:rPr>
        <w:t xml:space="preserve"> as identification, confirmation and quantification are severely impacted by the previous procedures. Any additional procedure</w:t>
      </w:r>
      <w:r w:rsidR="00F852A7" w:rsidRPr="006E0AE7">
        <w:rPr>
          <w:rFonts w:ascii="Times New Roman" w:eastAsia="DejaVu Sans" w:hAnsi="Times New Roman" w:cs="Times New Roman"/>
          <w:kern w:val="1"/>
          <w:sz w:val="24"/>
          <w:szCs w:val="24"/>
          <w:lang w:val="en-US"/>
        </w:rPr>
        <w:t xml:space="preserve"> that</w:t>
      </w:r>
      <w:r w:rsidR="00BC141B" w:rsidRPr="006E0AE7">
        <w:rPr>
          <w:rFonts w:ascii="Times New Roman" w:eastAsia="DejaVu Sans" w:hAnsi="Times New Roman" w:cs="Times New Roman"/>
          <w:kern w:val="1"/>
          <w:sz w:val="24"/>
          <w:szCs w:val="24"/>
          <w:lang w:val="en-US"/>
        </w:rPr>
        <w:t xml:space="preserve"> is included in stages prior to quantification becomes a strict control</w:t>
      </w:r>
      <w:r w:rsidR="00F852A7" w:rsidRPr="006E0AE7">
        <w:rPr>
          <w:rFonts w:ascii="Times New Roman" w:eastAsia="DejaVu Sans" w:hAnsi="Times New Roman" w:cs="Times New Roman"/>
          <w:kern w:val="1"/>
          <w:sz w:val="24"/>
          <w:szCs w:val="24"/>
          <w:lang w:val="en-US"/>
        </w:rPr>
        <w:t xml:space="preserve"> stage</w:t>
      </w:r>
      <w:r w:rsidR="000155EB"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for reducing losses by processing and</w:t>
      </w:r>
      <w:r w:rsidR="00F852A7"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instrumental phases. Some authors consider that the process of sample treatment takes</w:t>
      </w:r>
      <w:r w:rsidR="009F37DA" w:rsidRPr="006E0AE7">
        <w:rPr>
          <w:rFonts w:ascii="Times New Roman" w:eastAsia="DejaVu Sans" w:hAnsi="Times New Roman" w:cs="Times New Roman"/>
          <w:kern w:val="1"/>
          <w:sz w:val="24"/>
          <w:szCs w:val="24"/>
          <w:lang w:val="en-US"/>
        </w:rPr>
        <w:t xml:space="preserve"> up</w:t>
      </w:r>
      <w:r w:rsidR="00BC141B" w:rsidRPr="006E0AE7">
        <w:rPr>
          <w:rFonts w:ascii="Times New Roman" w:eastAsia="DejaVu Sans" w:hAnsi="Times New Roman" w:cs="Times New Roman"/>
          <w:kern w:val="1"/>
          <w:sz w:val="24"/>
          <w:szCs w:val="24"/>
          <w:lang w:val="en-US"/>
        </w:rPr>
        <w:t xml:space="preserve"> 80% of the analysis, where the liquid-liquid extraction (LLE) and SPE have become</w:t>
      </w:r>
      <w:r w:rsidR="009F37DA" w:rsidRPr="006E0AE7">
        <w:rPr>
          <w:rFonts w:ascii="Times New Roman" w:eastAsia="DejaVu Sans" w:hAnsi="Times New Roman" w:cs="Times New Roman"/>
          <w:kern w:val="1"/>
          <w:sz w:val="24"/>
          <w:szCs w:val="24"/>
          <w:lang w:val="en-US"/>
        </w:rPr>
        <w:t xml:space="preserve"> tools of greatest</w:t>
      </w:r>
      <w:r w:rsidR="00F852A7" w:rsidRPr="006E0AE7">
        <w:rPr>
          <w:rFonts w:ascii="Times New Roman" w:eastAsia="DejaVu Sans" w:hAnsi="Times New Roman" w:cs="Times New Roman"/>
          <w:kern w:val="1"/>
          <w:sz w:val="24"/>
          <w:szCs w:val="24"/>
          <w:lang w:val="en-US"/>
        </w:rPr>
        <w:t xml:space="preserve"> use</w:t>
      </w:r>
      <w:r w:rsidR="00BC141B" w:rsidRPr="006E0AE7">
        <w:rPr>
          <w:rFonts w:ascii="Times New Roman" w:eastAsia="DejaVu Sans" w:hAnsi="Times New Roman" w:cs="Times New Roman"/>
          <w:kern w:val="1"/>
          <w:sz w:val="24"/>
          <w:szCs w:val="24"/>
          <w:lang w:val="en-US"/>
        </w:rPr>
        <w:t xml:space="preserve"> (102). </w:t>
      </w:r>
      <w:r w:rsidR="00F852A7" w:rsidRPr="006E0AE7">
        <w:rPr>
          <w:rFonts w:ascii="Times New Roman" w:eastAsia="DejaVu Sans" w:hAnsi="Times New Roman" w:cs="Times New Roman"/>
          <w:kern w:val="1"/>
          <w:sz w:val="24"/>
          <w:szCs w:val="24"/>
          <w:lang w:val="en-US"/>
        </w:rPr>
        <w:t xml:space="preserve">Faced with the outlook described </w:t>
      </w:r>
      <w:r w:rsidR="000367F4" w:rsidRPr="006E0AE7">
        <w:rPr>
          <w:rFonts w:ascii="Times New Roman" w:eastAsia="DejaVu Sans" w:hAnsi="Times New Roman" w:cs="Times New Roman"/>
          <w:kern w:val="1"/>
          <w:sz w:val="24"/>
          <w:szCs w:val="24"/>
          <w:lang w:val="en-US"/>
        </w:rPr>
        <w:t>above, in recent decades</w:t>
      </w:r>
      <w:r w:rsidR="00594B5C" w:rsidRPr="006E0AE7">
        <w:rPr>
          <w:rFonts w:ascii="Times New Roman" w:eastAsia="DejaVu Sans" w:hAnsi="Times New Roman" w:cs="Times New Roman"/>
          <w:kern w:val="1"/>
          <w:sz w:val="24"/>
          <w:szCs w:val="24"/>
          <w:lang w:val="en-US"/>
        </w:rPr>
        <w:t xml:space="preserve"> conventional techniques have been fully automated and because of this new and more efficient procedures</w:t>
      </w:r>
      <w:r w:rsidR="000367F4" w:rsidRPr="006E0AE7">
        <w:rPr>
          <w:rFonts w:ascii="Times New Roman" w:eastAsia="DejaVu Sans" w:hAnsi="Times New Roman" w:cs="Times New Roman"/>
          <w:kern w:val="1"/>
          <w:sz w:val="24"/>
          <w:szCs w:val="24"/>
          <w:lang w:val="en-US"/>
        </w:rPr>
        <w:t xml:space="preserve"> have developed</w:t>
      </w:r>
      <w:r w:rsidR="00594B5C" w:rsidRPr="006E0AE7">
        <w:rPr>
          <w:rFonts w:ascii="Times New Roman" w:eastAsia="DejaVu Sans" w:hAnsi="Times New Roman" w:cs="Times New Roman"/>
          <w:kern w:val="1"/>
          <w:sz w:val="24"/>
          <w:szCs w:val="24"/>
          <w:lang w:val="en-US"/>
        </w:rPr>
        <w:t xml:space="preserve">. New developments are focused </w:t>
      </w:r>
      <w:r w:rsidR="000367F4" w:rsidRPr="006E0AE7">
        <w:rPr>
          <w:rFonts w:ascii="Times New Roman" w:eastAsia="DejaVu Sans" w:hAnsi="Times New Roman" w:cs="Times New Roman"/>
          <w:kern w:val="1"/>
          <w:sz w:val="24"/>
          <w:szCs w:val="24"/>
          <w:lang w:val="en-US"/>
        </w:rPr>
        <w:t>with</w:t>
      </w:r>
      <w:r w:rsidR="00594B5C" w:rsidRPr="006E0AE7">
        <w:rPr>
          <w:rFonts w:ascii="Times New Roman" w:eastAsia="DejaVu Sans" w:hAnsi="Times New Roman" w:cs="Times New Roman"/>
          <w:kern w:val="1"/>
          <w:sz w:val="24"/>
          <w:szCs w:val="24"/>
          <w:lang w:val="en-US"/>
        </w:rPr>
        <w:t>in</w:t>
      </w:r>
      <w:r w:rsidR="000367F4" w:rsidRPr="006E0AE7">
        <w:rPr>
          <w:rFonts w:ascii="Times New Roman" w:eastAsia="DejaVu Sans" w:hAnsi="Times New Roman" w:cs="Times New Roman"/>
          <w:kern w:val="1"/>
          <w:sz w:val="24"/>
          <w:szCs w:val="24"/>
          <w:lang w:val="en-US"/>
        </w:rPr>
        <w:t xml:space="preserve"> the following categories</w:t>
      </w:r>
      <w:r w:rsidR="00594B5C" w:rsidRPr="006E0AE7">
        <w:rPr>
          <w:rFonts w:ascii="Times New Roman" w:eastAsia="DejaVu Sans" w:hAnsi="Times New Roman" w:cs="Times New Roman"/>
          <w:kern w:val="1"/>
          <w:sz w:val="24"/>
          <w:szCs w:val="24"/>
          <w:lang w:val="en-US"/>
        </w:rPr>
        <w:t>:</w:t>
      </w:r>
    </w:p>
    <w:p w:rsidR="00BF1753" w:rsidRPr="00E85157" w:rsidRDefault="00BF175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594B5C" w:rsidRPr="00E85157">
        <w:rPr>
          <w:rFonts w:ascii="Times New Roman" w:eastAsia="DejaVu Sans" w:hAnsi="Times New Roman" w:cs="Times New Roman"/>
          <w:b/>
          <w:kern w:val="1"/>
          <w:sz w:val="24"/>
          <w:szCs w:val="24"/>
          <w:lang w:val="en-US"/>
        </w:rPr>
        <w:t>liquid-liquid extraction</w:t>
      </w:r>
    </w:p>
    <w:p w:rsidR="005A648A" w:rsidRPr="006E0AE7" w:rsidRDefault="00ED1960"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Liquid-liquid extraction with </w:t>
      </w:r>
      <w:proofErr w:type="spellStart"/>
      <w:r w:rsidRPr="006E0AE7">
        <w:rPr>
          <w:rFonts w:ascii="Times New Roman" w:eastAsia="DejaVu Sans" w:hAnsi="Times New Roman" w:cs="Times New Roman"/>
          <w:kern w:val="1"/>
          <w:sz w:val="24"/>
          <w:szCs w:val="24"/>
          <w:lang w:val="en-US"/>
        </w:rPr>
        <w:t>Extrelut</w:t>
      </w:r>
      <w:proofErr w:type="spellEnd"/>
      <w:r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vertAlign w:val="superscript"/>
          <w:lang w:val="en-US"/>
        </w:rPr>
        <w:t>®</w:t>
      </w:r>
      <w:r w:rsidR="005A648A" w:rsidRPr="006E0AE7">
        <w:rPr>
          <w:rFonts w:ascii="Times New Roman" w:eastAsia="DejaVu Sans" w:hAnsi="Times New Roman" w:cs="Times New Roman"/>
          <w:kern w:val="1"/>
          <w:sz w:val="24"/>
          <w:szCs w:val="24"/>
          <w:lang w:val="en-US"/>
        </w:rPr>
        <w:t>.</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Pressurized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(PLE).</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Protein</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Precipitation</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(PP).</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Salting-out assisted liquid-liquid extraction </w:t>
      </w:r>
      <w:r w:rsidR="005A648A" w:rsidRPr="006E0AE7">
        <w:rPr>
          <w:rFonts w:ascii="Times New Roman" w:eastAsia="DejaVu Sans" w:hAnsi="Times New Roman" w:cs="Times New Roman"/>
          <w:kern w:val="1"/>
          <w:sz w:val="24"/>
          <w:szCs w:val="24"/>
          <w:lang w:val="en-US"/>
        </w:rPr>
        <w:t>(SALLE).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w:t>
      </w:r>
      <w:r w:rsidR="00594B5C" w:rsidRPr="006E0AE7">
        <w:rPr>
          <w:rFonts w:ascii="Times New Roman" w:eastAsia="DejaVu Sans" w:hAnsi="Times New Roman" w:cs="Times New Roman"/>
          <w:kern w:val="1"/>
          <w:sz w:val="24"/>
          <w:szCs w:val="24"/>
          <w:lang w:val="es-CO"/>
        </w:rPr>
        <w:t>iquid</w:t>
      </w:r>
      <w:proofErr w:type="spellEnd"/>
      <w:r w:rsidR="00594B5C" w:rsidRPr="006E0AE7">
        <w:rPr>
          <w:rFonts w:ascii="Times New Roman" w:eastAsia="DejaVu Sans" w:hAnsi="Times New Roman" w:cs="Times New Roman"/>
          <w:kern w:val="1"/>
          <w:sz w:val="24"/>
          <w:szCs w:val="24"/>
          <w:lang w:val="es-CO"/>
        </w:rPr>
        <w:t xml:space="preserve"> Micro</w:t>
      </w:r>
      <w:r w:rsidRPr="006E0AE7">
        <w:rPr>
          <w:rFonts w:ascii="Times New Roman" w:eastAsia="DejaVu Sans" w:hAnsi="Times New Roman" w:cs="Times New Roman"/>
          <w:kern w:val="1"/>
          <w:sz w:val="24"/>
          <w:szCs w:val="24"/>
          <w:lang w:val="es-CO"/>
        </w:rPr>
        <w:t>-</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lastRenderedPageBreak/>
        <w:t>Liquid-L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(LLLME).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Dispersive 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(DLLM).</w:t>
      </w:r>
      <w:r w:rsidR="005A648A" w:rsidRPr="006E0AE7">
        <w:rPr>
          <w:rFonts w:ascii="Times New Roman" w:eastAsia="DejaVu Sans" w:hAnsi="Times New Roman" w:cs="Times New Roman"/>
          <w:kern w:val="1"/>
          <w:sz w:val="24"/>
          <w:szCs w:val="24"/>
          <w:lang w:val="en-US"/>
        </w:rPr>
        <w:tab/>
      </w:r>
    </w:p>
    <w:p w:rsidR="005A648A" w:rsidRPr="00E85157" w:rsidRDefault="005A648A"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9E2C0A" w:rsidRPr="00E85157">
        <w:rPr>
          <w:rFonts w:ascii="Times New Roman" w:eastAsia="DejaVu Sans" w:hAnsi="Times New Roman" w:cs="Times New Roman"/>
          <w:b/>
          <w:kern w:val="1"/>
          <w:sz w:val="24"/>
          <w:szCs w:val="24"/>
          <w:lang w:val="en-US"/>
        </w:rPr>
        <w:t>solid phase extraction</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Solid Phase Micro-Extractio</w:t>
      </w:r>
      <w:r w:rsidR="005A648A" w:rsidRPr="006E0AE7">
        <w:rPr>
          <w:rFonts w:ascii="Times New Roman" w:eastAsia="DejaVu Sans" w:hAnsi="Times New Roman" w:cs="Times New Roman"/>
          <w:kern w:val="1"/>
          <w:sz w:val="24"/>
          <w:szCs w:val="24"/>
          <w:lang w:val="en-US"/>
        </w:rPr>
        <w:t>n (SPME).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Turbulent</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Flow</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Chromatography</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(TFC).</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Solid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Phase</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(SPE).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Micro-Extraction in Packed Syringe (MEPS).</w:t>
      </w:r>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Stir Bar </w:t>
      </w:r>
      <w:proofErr w:type="spellStart"/>
      <w:r w:rsidRPr="006E0AE7">
        <w:rPr>
          <w:rFonts w:ascii="Times New Roman" w:eastAsia="DejaVu Sans" w:hAnsi="Times New Roman" w:cs="Times New Roman"/>
          <w:kern w:val="1"/>
          <w:sz w:val="24"/>
          <w:szCs w:val="24"/>
          <w:lang w:val="en-US"/>
        </w:rPr>
        <w:t>Sorptive</w:t>
      </w:r>
      <w:proofErr w:type="spellEnd"/>
      <w:r w:rsidRPr="006E0AE7">
        <w:rPr>
          <w:rFonts w:ascii="Times New Roman" w:eastAsia="DejaVu Sans" w:hAnsi="Times New Roman" w:cs="Times New Roman"/>
          <w:kern w:val="1"/>
          <w:sz w:val="24"/>
          <w:szCs w:val="24"/>
          <w:lang w:val="en-US"/>
        </w:rPr>
        <w:t xml:space="preserve"> Extraction (SBSE)</w:t>
      </w:r>
      <w:r w:rsidR="005A648A" w:rsidRPr="006E0AE7">
        <w:rPr>
          <w:rFonts w:ascii="Times New Roman" w:eastAsia="DejaVu Sans" w:hAnsi="Times New Roman" w:cs="Times New Roman"/>
          <w:kern w:val="1"/>
          <w:sz w:val="24"/>
          <w:szCs w:val="24"/>
          <w:lang w:val="en-US"/>
        </w:rPr>
        <w:t>.</w:t>
      </w:r>
    </w:p>
    <w:p w:rsidR="005A648A" w:rsidRPr="006E0AE7" w:rsidRDefault="00D772B8"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Monolithic</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Restricted-Access Sorbent </w:t>
      </w:r>
      <w:r w:rsidR="005A648A" w:rsidRPr="006E0AE7">
        <w:rPr>
          <w:rFonts w:ascii="Times New Roman" w:eastAsia="DejaVu Sans" w:hAnsi="Times New Roman" w:cs="Times New Roman"/>
          <w:kern w:val="1"/>
          <w:sz w:val="24"/>
          <w:szCs w:val="24"/>
          <w:lang w:val="en-US"/>
        </w:rPr>
        <w:t>(RAM).</w:t>
      </w:r>
      <w:r w:rsidR="005A648A" w:rsidRPr="006E0AE7">
        <w:rPr>
          <w:rFonts w:ascii="Times New Roman" w:eastAsia="DejaVu Sans" w:hAnsi="Times New Roman" w:cs="Times New Roman"/>
          <w:kern w:val="1"/>
          <w:sz w:val="24"/>
          <w:szCs w:val="24"/>
          <w:lang w:val="en-US"/>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3B1825" w:rsidRDefault="00D772B8"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E85157">
        <w:rPr>
          <w:rFonts w:ascii="Times New Roman" w:eastAsia="DejaVu Sans" w:hAnsi="Times New Roman" w:cs="Times New Roman"/>
          <w:b/>
          <w:kern w:val="1"/>
          <w:sz w:val="24"/>
          <w:szCs w:val="24"/>
          <w:lang w:val="en-US"/>
        </w:rPr>
        <w:t xml:space="preserve">Based </w:t>
      </w:r>
      <w:r w:rsidR="00806438" w:rsidRPr="00E85157">
        <w:rPr>
          <w:rFonts w:ascii="Times New Roman" w:eastAsia="DejaVu Sans" w:hAnsi="Times New Roman" w:cs="Times New Roman"/>
          <w:b/>
          <w:kern w:val="1"/>
          <w:sz w:val="24"/>
          <w:szCs w:val="24"/>
          <w:lang w:val="en-US"/>
        </w:rPr>
        <w:t>on selective Solid Phase Extraction and incorporated into biosensor systems</w:t>
      </w:r>
    </w:p>
    <w:p w:rsidR="005A648A" w:rsidRPr="006E0AE7" w:rsidRDefault="00806438" w:rsidP="00806438">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r w:rsidRPr="006E0AE7">
        <w:rPr>
          <w:rFonts w:ascii="Times New Roman" w:eastAsia="DejaVu Sans" w:hAnsi="Times New Roman" w:cs="Times New Roman"/>
          <w:kern w:val="1"/>
          <w:sz w:val="24"/>
          <w:szCs w:val="24"/>
          <w:lang w:val="es-CO"/>
        </w:rPr>
        <w:t xml:space="preserve">Molecular </w:t>
      </w:r>
      <w:proofErr w:type="spellStart"/>
      <w:r w:rsidRPr="006E0AE7">
        <w:rPr>
          <w:rFonts w:ascii="Times New Roman" w:eastAsia="DejaVu Sans" w:hAnsi="Times New Roman" w:cs="Times New Roman"/>
          <w:kern w:val="1"/>
          <w:sz w:val="24"/>
          <w:szCs w:val="24"/>
          <w:lang w:val="es-CO"/>
        </w:rPr>
        <w:t>Imprinted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Polymers</w:t>
      </w:r>
      <w:proofErr w:type="spellEnd"/>
      <w:r w:rsidR="005A648A" w:rsidRPr="006E0AE7">
        <w:rPr>
          <w:rFonts w:ascii="Times New Roman" w:eastAsia="DejaVu Sans" w:hAnsi="Times New Roman" w:cs="Times New Roman"/>
          <w:kern w:val="1"/>
          <w:sz w:val="24"/>
          <w:szCs w:val="24"/>
          <w:lang w:val="es-CO"/>
        </w:rPr>
        <w:t xml:space="preserve"> (</w:t>
      </w:r>
      <w:proofErr w:type="spellStart"/>
      <w:r w:rsidR="005A648A" w:rsidRPr="006E0AE7">
        <w:rPr>
          <w:rFonts w:ascii="Times New Roman" w:eastAsia="DejaVu Sans" w:hAnsi="Times New Roman" w:cs="Times New Roman"/>
          <w:kern w:val="1"/>
          <w:sz w:val="24"/>
          <w:szCs w:val="24"/>
          <w:lang w:val="es-CO"/>
        </w:rPr>
        <w:t>MIPs</w:t>
      </w:r>
      <w:proofErr w:type="spellEnd"/>
      <w:r w:rsidR="005A648A" w:rsidRPr="006E0AE7">
        <w:rPr>
          <w:rFonts w:ascii="Times New Roman" w:eastAsia="DejaVu Sans" w:hAnsi="Times New Roman" w:cs="Times New Roman"/>
          <w:kern w:val="1"/>
          <w:sz w:val="24"/>
          <w:szCs w:val="24"/>
          <w:lang w:val="es-CO"/>
        </w:rPr>
        <w:t>)</w:t>
      </w:r>
      <w:r w:rsidR="00E85157" w:rsidRPr="006E0AE7">
        <w:rPr>
          <w:rFonts w:ascii="Times New Roman" w:eastAsia="DejaVu Sans" w:hAnsi="Times New Roman" w:cs="Times New Roman"/>
          <w:kern w:val="1"/>
          <w:sz w:val="24"/>
          <w:szCs w:val="24"/>
          <w:lang w:val="en-US"/>
        </w:rPr>
        <w:t xml:space="preserve"> </w:t>
      </w:r>
      <w:r w:rsidR="00C16A3A"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C16A3A"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C16A3A" w:rsidRPr="006E0AE7">
        <w:rPr>
          <w:rFonts w:ascii="Times New Roman" w:eastAsia="DejaVu Sans" w:hAnsi="Times New Roman" w:cs="Times New Roman"/>
          <w:kern w:val="1"/>
          <w:sz w:val="24"/>
          <w:szCs w:val="24"/>
          <w:lang w:val="es-CO"/>
        </w:rPr>
        <w:fldChar w:fldCharType="end"/>
      </w:r>
      <w:r w:rsidR="00E85157" w:rsidRP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s-CO"/>
        </w:rPr>
        <w:t>.</w:t>
      </w:r>
    </w:p>
    <w:p w:rsidR="005A648A" w:rsidRPr="006E0AE7" w:rsidRDefault="00806438" w:rsidP="005A648A">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Aptamer</w:t>
      </w:r>
      <w:r w:rsidR="005A648A" w:rsidRPr="006E0AE7">
        <w:rPr>
          <w:rFonts w:ascii="Times New Roman" w:eastAsia="DejaVu Sans" w:hAnsi="Times New Roman" w:cs="Times New Roman"/>
          <w:kern w:val="1"/>
          <w:sz w:val="24"/>
          <w:szCs w:val="24"/>
          <w:lang w:val="es-CO"/>
        </w:rPr>
        <w:t>s</w:t>
      </w:r>
      <w:proofErr w:type="spellEnd"/>
      <w:r w:rsid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n-US"/>
        </w:rPr>
        <w:t xml:space="preserve"> </w:t>
      </w:r>
      <w:r w:rsidR="00C16A3A"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C16A3A"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C16A3A" w:rsidRPr="006E0AE7">
        <w:rPr>
          <w:rFonts w:ascii="Times New Roman" w:eastAsia="DejaVu Sans" w:hAnsi="Times New Roman" w:cs="Times New Roman"/>
          <w:kern w:val="1"/>
          <w:sz w:val="24"/>
          <w:szCs w:val="24"/>
          <w:lang w:val="es-CO"/>
        </w:rPr>
        <w:fldChar w:fldCharType="end"/>
      </w:r>
      <w:r w:rsidR="005A648A" w:rsidRPr="006E0AE7">
        <w:rPr>
          <w:rFonts w:ascii="Times New Roman" w:eastAsia="DejaVu Sans" w:hAnsi="Times New Roman" w:cs="Times New Roman"/>
          <w:kern w:val="1"/>
          <w:sz w:val="24"/>
          <w:szCs w:val="24"/>
          <w:lang w:val="es-CO"/>
        </w:rPr>
        <w:t>.</w:t>
      </w:r>
      <w:r w:rsidR="005A648A" w:rsidRPr="006E0AE7">
        <w:rPr>
          <w:rFonts w:ascii="Times New Roman" w:eastAsia="DejaVu Sans" w:hAnsi="Times New Roman" w:cs="Times New Roman"/>
          <w:kern w:val="1"/>
          <w:sz w:val="24"/>
          <w:szCs w:val="24"/>
          <w:lang w:val="es-CO"/>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s-CO"/>
        </w:rPr>
      </w:pPr>
    </w:p>
    <w:p w:rsidR="00ED1960" w:rsidRPr="006E0AE7" w:rsidRDefault="00D772B8"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Among the technological developments</w:t>
      </w:r>
      <w:r w:rsidR="00A87B7D" w:rsidRPr="006E0AE7">
        <w:rPr>
          <w:rFonts w:ascii="Times New Roman" w:eastAsia="DejaVu Sans" w:hAnsi="Times New Roman" w:cs="Times New Roman"/>
          <w:kern w:val="1"/>
          <w:sz w:val="24"/>
          <w:szCs w:val="24"/>
          <w:lang w:val="en-US"/>
        </w:rPr>
        <w:t xml:space="preserve"> achieved in environmental sampling are</w:t>
      </w:r>
      <w:r w:rsidRPr="006E0AE7">
        <w:rPr>
          <w:rFonts w:ascii="Times New Roman" w:eastAsia="DejaVu Sans" w:hAnsi="Times New Roman" w:cs="Times New Roman"/>
          <w:kern w:val="1"/>
          <w:sz w:val="24"/>
          <w:szCs w:val="24"/>
          <w:lang w:val="en-US"/>
        </w:rPr>
        <w:t xml:space="preserve"> </w:t>
      </w:r>
      <w:r w:rsidR="00A87B7D" w:rsidRPr="006E0AE7">
        <w:rPr>
          <w:rFonts w:ascii="Times New Roman" w:eastAsia="DejaVu Sans" w:hAnsi="Times New Roman" w:cs="Times New Roman"/>
          <w:kern w:val="1"/>
          <w:sz w:val="24"/>
          <w:szCs w:val="24"/>
          <w:lang w:val="en-US"/>
        </w:rPr>
        <w:t>p</w:t>
      </w:r>
      <w:r w:rsidR="00B637C2" w:rsidRPr="006E0AE7">
        <w:rPr>
          <w:rFonts w:ascii="Times New Roman" w:eastAsia="DejaVu Sans" w:hAnsi="Times New Roman" w:cs="Times New Roman"/>
          <w:kern w:val="1"/>
          <w:sz w:val="24"/>
          <w:szCs w:val="24"/>
          <w:lang w:val="en-US"/>
        </w:rPr>
        <w:t xml:space="preserve">assive sampling systems such as </w:t>
      </w:r>
      <w:proofErr w:type="spellStart"/>
      <w:r w:rsidR="00B637C2" w:rsidRPr="006E0AE7">
        <w:rPr>
          <w:rFonts w:ascii="Times New Roman" w:eastAsia="DejaVu Sans" w:hAnsi="Times New Roman" w:cs="Times New Roman"/>
          <w:kern w:val="1"/>
          <w:sz w:val="24"/>
          <w:szCs w:val="24"/>
          <w:lang w:val="en-US"/>
        </w:rPr>
        <w:t>Semipermeable</w:t>
      </w:r>
      <w:proofErr w:type="spellEnd"/>
      <w:r w:rsidR="00B637C2" w:rsidRPr="006E0AE7">
        <w:rPr>
          <w:rFonts w:ascii="Times New Roman" w:eastAsia="DejaVu Sans" w:hAnsi="Times New Roman" w:cs="Times New Roman"/>
          <w:kern w:val="1"/>
          <w:sz w:val="24"/>
          <w:szCs w:val="24"/>
          <w:lang w:val="en-US"/>
        </w:rPr>
        <w:t xml:space="preserve"> Membrane Devices (SPMDs) and integrated samplers for</w:t>
      </w:r>
      <w:r w:rsidR="000155EB" w:rsidRPr="006E0AE7">
        <w:rPr>
          <w:rFonts w:ascii="Times New Roman" w:eastAsia="DejaVu Sans" w:hAnsi="Times New Roman" w:cs="Times New Roman"/>
          <w:kern w:val="1"/>
          <w:sz w:val="24"/>
          <w:szCs w:val="24"/>
          <w:lang w:val="en-US"/>
        </w:rPr>
        <w:t xml:space="preserve"> Polar Organic Chemical Integrative Sampling (POCIS)</w:t>
      </w:r>
      <w:r w:rsidR="005D124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used in </w:t>
      </w:r>
      <w:r w:rsidR="00BC3355" w:rsidRPr="006E0AE7">
        <w:rPr>
          <w:rFonts w:ascii="Times New Roman" w:eastAsia="DejaVu Sans" w:hAnsi="Times New Roman" w:cs="Times New Roman"/>
          <w:kern w:val="1"/>
          <w:sz w:val="24"/>
          <w:szCs w:val="24"/>
          <w:lang w:val="en-US"/>
        </w:rPr>
        <w:t xml:space="preserve">the </w:t>
      </w:r>
      <w:r w:rsidR="00B637C2" w:rsidRPr="006E0AE7">
        <w:rPr>
          <w:rFonts w:ascii="Times New Roman" w:eastAsia="DejaVu Sans" w:hAnsi="Times New Roman" w:cs="Times New Roman"/>
          <w:kern w:val="1"/>
          <w:sz w:val="24"/>
          <w:szCs w:val="24"/>
          <w:lang w:val="en-US"/>
        </w:rPr>
        <w:t>monitoring</w:t>
      </w:r>
      <w:r w:rsidR="00BC3355" w:rsidRPr="006E0AE7">
        <w:rPr>
          <w:rFonts w:ascii="Times New Roman" w:eastAsia="DejaVu Sans" w:hAnsi="Times New Roman" w:cs="Times New Roman"/>
          <w:kern w:val="1"/>
          <w:sz w:val="24"/>
          <w:szCs w:val="24"/>
          <w:lang w:val="en-US"/>
        </w:rPr>
        <w:t xml:space="preserve"> of</w:t>
      </w:r>
      <w:r w:rsidR="00B637C2" w:rsidRPr="006E0AE7">
        <w:rPr>
          <w:rFonts w:ascii="Times New Roman" w:eastAsia="DejaVu Sans" w:hAnsi="Times New Roman" w:cs="Times New Roman"/>
          <w:kern w:val="1"/>
          <w:sz w:val="24"/>
          <w:szCs w:val="24"/>
          <w:lang w:val="en-US"/>
        </w:rPr>
        <w:t xml:space="preserve"> potentially toxic and imperceptible hydrophilic</w:t>
      </w:r>
      <w:r w:rsidR="00A87B7D" w:rsidRPr="006E0AE7">
        <w:rPr>
          <w:rFonts w:ascii="Times New Roman" w:eastAsia="DejaVu Sans" w:hAnsi="Times New Roman" w:cs="Times New Roman"/>
          <w:kern w:val="1"/>
          <w:sz w:val="24"/>
          <w:szCs w:val="24"/>
          <w:lang w:val="en-US"/>
        </w:rPr>
        <w:t xml:space="preserve"> contaminants</w:t>
      </w:r>
      <w:r w:rsidR="00B637C2" w:rsidRPr="006E0AE7">
        <w:rPr>
          <w:rFonts w:ascii="Times New Roman" w:eastAsia="DejaVu Sans" w:hAnsi="Times New Roman" w:cs="Times New Roman"/>
          <w:kern w:val="1"/>
          <w:sz w:val="24"/>
          <w:szCs w:val="24"/>
          <w:lang w:val="en-US"/>
        </w:rPr>
        <w:t xml:space="preserve"> by dilution processes in</w:t>
      </w:r>
      <w:r w:rsidR="00A87B7D" w:rsidRPr="006E0AE7">
        <w:rPr>
          <w:rFonts w:ascii="Times New Roman" w:eastAsia="DejaVu Sans" w:hAnsi="Times New Roman" w:cs="Times New Roman"/>
          <w:kern w:val="1"/>
          <w:sz w:val="24"/>
          <w:szCs w:val="24"/>
          <w:lang w:val="en-US"/>
        </w:rPr>
        <w:t xml:space="preserve"> water bodies</w:t>
      </w:r>
      <w:r w:rsidR="00B637C2" w:rsidRPr="006E0AE7">
        <w:rPr>
          <w:rFonts w:ascii="Times New Roman" w:eastAsia="DejaVu Sans" w:hAnsi="Times New Roman" w:cs="Times New Roman"/>
          <w:kern w:val="1"/>
          <w:sz w:val="24"/>
          <w:szCs w:val="24"/>
          <w:lang w:val="en-US"/>
        </w:rPr>
        <w:t xml:space="preserve"> (104)</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Undoubtedly, the impact and effectiveness in the process of diagnosis and monitoring of contaminants in different environmental matrices and in particular water, are related to developments of different chromatographic techniques, which contribute to the processes of identification, confirmation and quantification, with detection limits in ppt and even parts per quadrillion (</w:t>
      </w:r>
      <w:proofErr w:type="spellStart"/>
      <w:r w:rsidR="00B637C2" w:rsidRPr="006E0AE7">
        <w:rPr>
          <w:rFonts w:ascii="Times New Roman" w:eastAsia="DejaVu Sans" w:hAnsi="Times New Roman" w:cs="Times New Roman"/>
          <w:kern w:val="1"/>
          <w:sz w:val="24"/>
          <w:szCs w:val="24"/>
          <w:lang w:val="en-US"/>
        </w:rPr>
        <w:t>ppq</w:t>
      </w:r>
      <w:proofErr w:type="spellEnd"/>
      <w:r w:rsidR="00B637C2" w:rsidRPr="006E0AE7">
        <w:rPr>
          <w:rFonts w:ascii="Times New Roman" w:eastAsia="DejaVu Sans" w:hAnsi="Times New Roman" w:cs="Times New Roman"/>
          <w:kern w:val="1"/>
          <w:sz w:val="24"/>
          <w:szCs w:val="24"/>
          <w:lang w:val="en-US"/>
        </w:rPr>
        <w:t>) for some metabolites and parent compounds.</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Although gas chromatography with variable detection systems plays an important role in the analysis of many compounds (105), it is considered that about 90% of total organic compounds can be determined using </w:t>
      </w:r>
      <w:r w:rsidR="00165006" w:rsidRPr="006E0AE7">
        <w:rPr>
          <w:rFonts w:ascii="Times New Roman" w:eastAsia="DejaVu Sans" w:hAnsi="Times New Roman" w:cs="Times New Roman"/>
          <w:kern w:val="1"/>
          <w:sz w:val="24"/>
          <w:szCs w:val="24"/>
          <w:lang w:val="en-US"/>
        </w:rPr>
        <w:t>liquid chromatography tandem mass spectrometry (LC-MS-MS)</w:t>
      </w:r>
      <w:r w:rsidR="00B637C2" w:rsidRPr="006E0AE7">
        <w:rPr>
          <w:rFonts w:ascii="Times New Roman" w:eastAsia="DejaVu Sans" w:hAnsi="Times New Roman" w:cs="Times New Roman"/>
          <w:kern w:val="1"/>
          <w:sz w:val="24"/>
          <w:szCs w:val="24"/>
          <w:lang w:val="en-US"/>
        </w:rPr>
        <w:t>.</w:t>
      </w:r>
      <w:r w:rsidR="00AF7490">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t>Among the advances and trends in liquid chromatography for the determination of pharmaceuticals and personal care products in environmental matrices are: the use of monolithic columns which allow flows</w:t>
      </w:r>
      <w:r w:rsidR="00B86B32" w:rsidRPr="006E0AE7">
        <w:rPr>
          <w:rFonts w:ascii="Times New Roman" w:eastAsia="DejaVu Sans" w:hAnsi="Times New Roman" w:cs="Times New Roman"/>
          <w:kern w:val="1"/>
          <w:sz w:val="24"/>
          <w:szCs w:val="24"/>
          <w:lang w:val="en-US"/>
        </w:rPr>
        <w:t xml:space="preserve"> of</w:t>
      </w:r>
      <w:r w:rsidR="000802F0">
        <w:rPr>
          <w:rFonts w:ascii="Times New Roman" w:eastAsia="DejaVu Sans" w:hAnsi="Times New Roman" w:cs="Times New Roman"/>
          <w:kern w:val="1"/>
          <w:sz w:val="24"/>
          <w:szCs w:val="24"/>
          <w:lang w:val="en-US"/>
        </w:rPr>
        <w:t xml:space="preserve"> up to 10mL</w:t>
      </w:r>
      <w:r w:rsidR="00165006" w:rsidRPr="006E0AE7">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lastRenderedPageBreak/>
        <w:t>min without significant increases</w:t>
      </w:r>
      <w:r w:rsidR="00887375" w:rsidRPr="006E0AE7">
        <w:rPr>
          <w:rFonts w:ascii="Times New Roman" w:eastAsia="DejaVu Sans" w:hAnsi="Times New Roman" w:cs="Times New Roman"/>
          <w:kern w:val="1"/>
          <w:sz w:val="24"/>
          <w:szCs w:val="24"/>
          <w:lang w:val="en-US"/>
        </w:rPr>
        <w:t xml:space="preserve"> in</w:t>
      </w:r>
      <w:r w:rsidR="00165006" w:rsidRPr="006E0AE7">
        <w:rPr>
          <w:rFonts w:ascii="Times New Roman" w:eastAsia="DejaVu Sans" w:hAnsi="Times New Roman" w:cs="Times New Roman"/>
          <w:kern w:val="1"/>
          <w:sz w:val="24"/>
          <w:szCs w:val="24"/>
          <w:lang w:val="en-US"/>
        </w:rPr>
        <w:t xml:space="preserve"> pressure, high-temperature liquid </w:t>
      </w:r>
      <w:r w:rsidR="00B86B32" w:rsidRPr="006E0AE7">
        <w:rPr>
          <w:rFonts w:ascii="Times New Roman" w:eastAsia="DejaVu Sans" w:hAnsi="Times New Roman" w:cs="Times New Roman"/>
          <w:kern w:val="1"/>
          <w:sz w:val="24"/>
          <w:szCs w:val="24"/>
          <w:lang w:val="en-US"/>
        </w:rPr>
        <w:t>chromatography (HTLC) (106-109)</w:t>
      </w:r>
      <w:r w:rsidR="00165006" w:rsidRPr="006E0AE7">
        <w:rPr>
          <w:rFonts w:ascii="Times New Roman" w:eastAsia="DejaVu Sans" w:hAnsi="Times New Roman" w:cs="Times New Roman"/>
          <w:kern w:val="1"/>
          <w:sz w:val="24"/>
          <w:szCs w:val="24"/>
          <w:lang w:val="en-US"/>
        </w:rPr>
        <w:t xml:space="preserve"> in which the low viscosity and high diffusivity of the mobile phase at high temperature (&gt; 6</w:t>
      </w:r>
      <w:r w:rsidR="002B67AB">
        <w:rPr>
          <w:rFonts w:ascii="Times New Roman" w:eastAsia="DejaVu Sans" w:hAnsi="Times New Roman" w:cs="Times New Roman"/>
          <w:kern w:val="1"/>
          <w:sz w:val="24"/>
          <w:szCs w:val="24"/>
          <w:lang w:val="en-US"/>
        </w:rPr>
        <w:t>0°</w:t>
      </w:r>
      <w:r w:rsidR="00165006" w:rsidRPr="006E0AE7">
        <w:rPr>
          <w:rFonts w:ascii="Times New Roman" w:eastAsia="DejaVu Sans" w:hAnsi="Times New Roman" w:cs="Times New Roman"/>
          <w:kern w:val="1"/>
          <w:sz w:val="24"/>
          <w:szCs w:val="24"/>
          <w:lang w:val="en-US"/>
        </w:rPr>
        <w:t xml:space="preserve">C) decrease significantly </w:t>
      </w:r>
      <w:r w:rsidR="001D6036" w:rsidRPr="006E0AE7">
        <w:rPr>
          <w:rFonts w:ascii="Times New Roman" w:eastAsia="DejaVu Sans" w:hAnsi="Times New Roman" w:cs="Times New Roman"/>
          <w:kern w:val="1"/>
          <w:sz w:val="24"/>
          <w:szCs w:val="24"/>
          <w:lang w:val="en-US"/>
        </w:rPr>
        <w:t>the resistance to mass transfer</w:t>
      </w:r>
      <w:r w:rsidR="00165006" w:rsidRPr="006E0AE7">
        <w:rPr>
          <w:rFonts w:ascii="Times New Roman" w:eastAsia="DejaVu Sans" w:hAnsi="Times New Roman" w:cs="Times New Roman"/>
          <w:kern w:val="1"/>
          <w:sz w:val="24"/>
          <w:szCs w:val="24"/>
          <w:lang w:val="en-US"/>
        </w:rPr>
        <w:t xml:space="preserve"> and </w:t>
      </w:r>
      <w:r w:rsidR="00887375" w:rsidRPr="006E0AE7">
        <w:rPr>
          <w:rFonts w:ascii="Times New Roman" w:eastAsia="DejaVu Sans" w:hAnsi="Times New Roman" w:cs="Times New Roman"/>
          <w:kern w:val="1"/>
          <w:sz w:val="24"/>
          <w:szCs w:val="24"/>
          <w:lang w:val="en-US"/>
        </w:rPr>
        <w:t>notably improve</w:t>
      </w:r>
      <w:r w:rsidR="00165006" w:rsidRPr="006E0AE7">
        <w:rPr>
          <w:rFonts w:ascii="Times New Roman" w:eastAsia="DejaVu Sans" w:hAnsi="Times New Roman" w:cs="Times New Roman"/>
          <w:kern w:val="1"/>
          <w:sz w:val="24"/>
          <w:szCs w:val="24"/>
          <w:lang w:val="en-US"/>
        </w:rPr>
        <w:t xml:space="preserve"> </w:t>
      </w:r>
      <w:r w:rsidR="00887375" w:rsidRPr="006E0AE7">
        <w:rPr>
          <w:rFonts w:ascii="Times New Roman" w:eastAsia="DejaVu Sans" w:hAnsi="Times New Roman" w:cs="Times New Roman"/>
          <w:kern w:val="1"/>
          <w:sz w:val="24"/>
          <w:szCs w:val="24"/>
          <w:lang w:val="en-US"/>
        </w:rPr>
        <w:t xml:space="preserve">Van </w:t>
      </w:r>
      <w:proofErr w:type="spellStart"/>
      <w:r w:rsidR="00165006" w:rsidRPr="006E0AE7">
        <w:rPr>
          <w:rFonts w:ascii="Times New Roman" w:eastAsia="DejaVu Sans" w:hAnsi="Times New Roman" w:cs="Times New Roman"/>
          <w:kern w:val="1"/>
          <w:sz w:val="24"/>
          <w:szCs w:val="24"/>
          <w:lang w:val="en-US"/>
        </w:rPr>
        <w:t>Deemter</w:t>
      </w:r>
      <w:proofErr w:type="spellEnd"/>
      <w:r w:rsidR="00887375" w:rsidRPr="006E0AE7">
        <w:rPr>
          <w:rFonts w:ascii="Times New Roman" w:eastAsia="DejaVu Sans" w:hAnsi="Times New Roman" w:cs="Times New Roman"/>
          <w:kern w:val="1"/>
          <w:sz w:val="24"/>
          <w:szCs w:val="24"/>
          <w:lang w:val="en-US"/>
        </w:rPr>
        <w:t xml:space="preserve"> curves</w:t>
      </w:r>
      <w:r w:rsidR="00165006" w:rsidRPr="006E0AE7">
        <w:rPr>
          <w:rFonts w:ascii="Times New Roman" w:eastAsia="DejaVu Sans" w:hAnsi="Times New Roman" w:cs="Times New Roman"/>
          <w:kern w:val="1"/>
          <w:sz w:val="24"/>
          <w:szCs w:val="24"/>
          <w:lang w:val="en-US"/>
        </w:rPr>
        <w:t>, and the development of ultrahigh-pressure liquid c</w:t>
      </w:r>
      <w:r w:rsidR="001D6036" w:rsidRPr="006E0AE7">
        <w:rPr>
          <w:rFonts w:ascii="Times New Roman" w:eastAsia="DejaVu Sans" w:hAnsi="Times New Roman" w:cs="Times New Roman"/>
          <w:kern w:val="1"/>
          <w:sz w:val="24"/>
          <w:szCs w:val="24"/>
          <w:lang w:val="en-US"/>
        </w:rPr>
        <w:t>hromatography (UHPLC) (110-112). T</w:t>
      </w:r>
      <w:r w:rsidR="00165006" w:rsidRPr="006E0AE7">
        <w:rPr>
          <w:rFonts w:ascii="Times New Roman" w:eastAsia="DejaVu Sans" w:hAnsi="Times New Roman" w:cs="Times New Roman"/>
          <w:kern w:val="1"/>
          <w:sz w:val="24"/>
          <w:szCs w:val="24"/>
          <w:lang w:val="en-US"/>
        </w:rPr>
        <w:t>his technique is characterized by allowing the use of short columns with</w:t>
      </w:r>
      <w:r w:rsidR="001D6036" w:rsidRPr="006E0AE7">
        <w:rPr>
          <w:rFonts w:ascii="Times New Roman" w:eastAsia="DejaVu Sans" w:hAnsi="Times New Roman" w:cs="Times New Roman"/>
          <w:kern w:val="1"/>
          <w:sz w:val="24"/>
          <w:szCs w:val="24"/>
          <w:lang w:val="en-US"/>
        </w:rPr>
        <w:t xml:space="preserve"> a</w:t>
      </w:r>
      <w:r w:rsidR="00165006" w:rsidRPr="006E0AE7">
        <w:rPr>
          <w:rFonts w:ascii="Times New Roman" w:eastAsia="DejaVu Sans" w:hAnsi="Times New Roman" w:cs="Times New Roman"/>
          <w:kern w:val="1"/>
          <w:sz w:val="24"/>
          <w:szCs w:val="24"/>
          <w:lang w:val="en-US"/>
        </w:rPr>
        <w:t xml:space="preserve"> smaller particle size of 2.0 microns (1.7 microns), which resist further pressure and, ultimately, </w:t>
      </w:r>
      <w:r w:rsidR="001D6036" w:rsidRPr="006E0AE7">
        <w:rPr>
          <w:rFonts w:ascii="Times New Roman" w:eastAsia="DejaVu Sans" w:hAnsi="Times New Roman" w:cs="Times New Roman"/>
          <w:kern w:val="1"/>
          <w:sz w:val="24"/>
          <w:szCs w:val="24"/>
          <w:lang w:val="en-US"/>
        </w:rPr>
        <w:t xml:space="preserve">produce a </w:t>
      </w:r>
      <w:r w:rsidR="00165006" w:rsidRPr="006E0AE7">
        <w:rPr>
          <w:rFonts w:ascii="Times New Roman" w:eastAsia="DejaVu Sans" w:hAnsi="Times New Roman" w:cs="Times New Roman"/>
          <w:kern w:val="1"/>
          <w:sz w:val="24"/>
          <w:szCs w:val="24"/>
          <w:lang w:val="en-US"/>
        </w:rPr>
        <w:t>higher resolution</w:t>
      </w:r>
      <w:r w:rsidR="00B86B32" w:rsidRPr="006E0AE7">
        <w:rPr>
          <w:rFonts w:ascii="Times New Roman" w:eastAsia="DejaVu Sans" w:hAnsi="Times New Roman" w:cs="Times New Roman"/>
          <w:kern w:val="1"/>
          <w:sz w:val="24"/>
          <w:szCs w:val="24"/>
          <w:lang w:val="en-US"/>
        </w:rPr>
        <w:t xml:space="preserve"> </w:t>
      </w:r>
      <w:r w:rsidR="001D6036" w:rsidRPr="006E0AE7">
        <w:rPr>
          <w:rFonts w:ascii="Times New Roman" w:eastAsia="DejaVu Sans" w:hAnsi="Times New Roman" w:cs="Times New Roman"/>
          <w:kern w:val="1"/>
          <w:sz w:val="24"/>
          <w:szCs w:val="24"/>
          <w:lang w:val="en-US"/>
        </w:rPr>
        <w:t>peak</w:t>
      </w:r>
      <w:r w:rsidR="00165006" w:rsidRPr="006E0AE7">
        <w:rPr>
          <w:rFonts w:ascii="Times New Roman" w:eastAsia="DejaVu Sans" w:hAnsi="Times New Roman" w:cs="Times New Roman"/>
          <w:kern w:val="1"/>
          <w:sz w:val="24"/>
          <w:szCs w:val="24"/>
          <w:lang w:val="en-US"/>
        </w:rPr>
        <w:t xml:space="preserve"> and better chromatographic separation, allowing the analysis time</w:t>
      </w:r>
      <w:r w:rsidR="001D6036" w:rsidRPr="006E0AE7">
        <w:rPr>
          <w:rFonts w:ascii="Times New Roman" w:eastAsia="DejaVu Sans" w:hAnsi="Times New Roman" w:cs="Times New Roman"/>
          <w:kern w:val="1"/>
          <w:sz w:val="24"/>
          <w:szCs w:val="24"/>
          <w:lang w:val="en-US"/>
        </w:rPr>
        <w:t xml:space="preserve"> to be dramatically shortened to</w:t>
      </w:r>
      <w:r w:rsidR="00165006" w:rsidRPr="006E0AE7">
        <w:rPr>
          <w:rFonts w:ascii="Times New Roman" w:eastAsia="DejaVu Sans" w:hAnsi="Times New Roman" w:cs="Times New Roman"/>
          <w:kern w:val="1"/>
          <w:sz w:val="24"/>
          <w:szCs w:val="24"/>
          <w:lang w:val="en-US"/>
        </w:rPr>
        <w:t xml:space="preserve"> around 10 minutes or less. Additionally, the system usually incorporates a static split injection system, pressure regulating valve, lower dead volume of 35μL, injection volumes</w:t>
      </w:r>
      <w:r w:rsidR="001D6036" w:rsidRPr="006E0AE7">
        <w:rPr>
          <w:rFonts w:ascii="Times New Roman" w:eastAsia="DejaVu Sans" w:hAnsi="Times New Roman" w:cs="Times New Roman"/>
          <w:kern w:val="1"/>
          <w:sz w:val="24"/>
          <w:szCs w:val="24"/>
          <w:lang w:val="en-US"/>
        </w:rPr>
        <w:t xml:space="preserve"> of</w:t>
      </w:r>
      <w:r w:rsidR="00165006" w:rsidRPr="006E0AE7">
        <w:rPr>
          <w:rFonts w:ascii="Times New Roman" w:eastAsia="DejaVu Sans" w:hAnsi="Times New Roman" w:cs="Times New Roman"/>
          <w:kern w:val="1"/>
          <w:sz w:val="24"/>
          <w:szCs w:val="24"/>
          <w:lang w:val="en-US"/>
        </w:rPr>
        <w:t xml:space="preserve"> between 0.01 and 500μL, injection times from 8 seconds, acqu</w:t>
      </w:r>
      <w:r w:rsidR="001D6036" w:rsidRPr="006E0AE7">
        <w:rPr>
          <w:rFonts w:ascii="Times New Roman" w:eastAsia="DejaVu Sans" w:hAnsi="Times New Roman" w:cs="Times New Roman"/>
          <w:kern w:val="1"/>
          <w:sz w:val="24"/>
          <w:szCs w:val="24"/>
          <w:lang w:val="en-US"/>
        </w:rPr>
        <w:t>isition rates greater than 20Hz</w:t>
      </w:r>
      <w:r w:rsidR="00165006" w:rsidRPr="006E0AE7">
        <w:rPr>
          <w:rFonts w:ascii="Times New Roman" w:eastAsia="DejaVu Sans" w:hAnsi="Times New Roman" w:cs="Times New Roman"/>
          <w:kern w:val="1"/>
          <w:sz w:val="24"/>
          <w:szCs w:val="24"/>
          <w:lang w:val="en-US"/>
        </w:rPr>
        <w:t xml:space="preserve"> and flows</w:t>
      </w:r>
      <w:r w:rsidR="001D6036" w:rsidRPr="006E0AE7">
        <w:rPr>
          <w:rFonts w:ascii="Times New Roman" w:eastAsia="DejaVu Sans" w:hAnsi="Times New Roman" w:cs="Times New Roman"/>
          <w:kern w:val="1"/>
          <w:sz w:val="24"/>
          <w:szCs w:val="24"/>
          <w:lang w:val="en-US"/>
        </w:rPr>
        <w:t xml:space="preserve"> </w:t>
      </w:r>
      <w:r w:rsidR="00B86B32" w:rsidRPr="006E0AE7">
        <w:rPr>
          <w:rFonts w:ascii="Times New Roman" w:eastAsia="DejaVu Sans" w:hAnsi="Times New Roman" w:cs="Times New Roman"/>
          <w:kern w:val="1"/>
          <w:sz w:val="24"/>
          <w:szCs w:val="24"/>
          <w:lang w:val="en-US"/>
        </w:rPr>
        <w:t xml:space="preserve">of </w:t>
      </w:r>
      <w:r w:rsidR="001D6036" w:rsidRPr="006E0AE7">
        <w:rPr>
          <w:rFonts w:ascii="Times New Roman" w:eastAsia="DejaVu Sans" w:hAnsi="Times New Roman" w:cs="Times New Roman"/>
          <w:kern w:val="1"/>
          <w:sz w:val="24"/>
          <w:szCs w:val="24"/>
          <w:lang w:val="en-US"/>
        </w:rPr>
        <w:t>up to</w:t>
      </w:r>
      <w:r w:rsidR="00165006" w:rsidRPr="006E0AE7">
        <w:rPr>
          <w:rFonts w:ascii="Times New Roman" w:eastAsia="DejaVu Sans" w:hAnsi="Times New Roman" w:cs="Times New Roman"/>
          <w:kern w:val="1"/>
          <w:sz w:val="24"/>
          <w:szCs w:val="24"/>
          <w:lang w:val="en-US"/>
        </w:rPr>
        <w:t xml:space="preserve"> 10mL/min, among others (113-114).</w:t>
      </w:r>
    </w:p>
    <w:p w:rsidR="00165006" w:rsidRPr="006E0AE7" w:rsidRDefault="00165006"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FA674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the last six years, about 11 references</w:t>
      </w:r>
      <w:r w:rsidR="00CD0DD4" w:rsidRPr="006E0AE7">
        <w:rPr>
          <w:rFonts w:ascii="Times New Roman" w:eastAsia="DejaVu Sans" w:hAnsi="Times New Roman" w:cs="Times New Roman"/>
          <w:kern w:val="1"/>
          <w:sz w:val="24"/>
          <w:szCs w:val="24"/>
          <w:lang w:val="en-US"/>
        </w:rPr>
        <w:t xml:space="preserve"> for the</w:t>
      </w:r>
      <w:r w:rsidRPr="006E0AE7">
        <w:rPr>
          <w:rFonts w:ascii="Times New Roman" w:eastAsia="DejaVu Sans" w:hAnsi="Times New Roman" w:cs="Times New Roman"/>
          <w:kern w:val="1"/>
          <w:sz w:val="24"/>
          <w:szCs w:val="24"/>
          <w:lang w:val="en-US"/>
        </w:rPr>
        <w:t xml:space="preserve"> UHPLC system</w:t>
      </w:r>
      <w:r w:rsidR="00CD0DD4" w:rsidRPr="006E0AE7">
        <w:rPr>
          <w:rFonts w:ascii="Times New Roman" w:eastAsia="DejaVu Sans" w:hAnsi="Times New Roman" w:cs="Times New Roman"/>
          <w:kern w:val="1"/>
          <w:sz w:val="24"/>
          <w:szCs w:val="24"/>
          <w:lang w:val="en-US"/>
        </w:rPr>
        <w:t xml:space="preserve"> by</w:t>
      </w:r>
      <w:r w:rsidRPr="006E0AE7">
        <w:rPr>
          <w:rFonts w:ascii="Times New Roman" w:eastAsia="DejaVu Sans" w:hAnsi="Times New Roman" w:cs="Times New Roman"/>
          <w:kern w:val="1"/>
          <w:sz w:val="24"/>
          <w:szCs w:val="24"/>
          <w:lang w:val="en-US"/>
        </w:rPr>
        <w:t xml:space="preserve"> 10 manufact</w:t>
      </w:r>
      <w:r w:rsidR="00836308">
        <w:rPr>
          <w:rFonts w:ascii="Times New Roman" w:eastAsia="DejaVu Sans" w:hAnsi="Times New Roman" w:cs="Times New Roman"/>
          <w:kern w:val="1"/>
          <w:sz w:val="24"/>
          <w:szCs w:val="24"/>
          <w:lang w:val="en-US"/>
        </w:rPr>
        <w:t>ur</w:t>
      </w:r>
      <w:r w:rsidRPr="006E0AE7">
        <w:rPr>
          <w:rFonts w:ascii="Times New Roman" w:eastAsia="DejaVu Sans" w:hAnsi="Times New Roman" w:cs="Times New Roman"/>
          <w:kern w:val="1"/>
          <w:sz w:val="24"/>
          <w:szCs w:val="24"/>
          <w:lang w:val="en-US"/>
        </w:rPr>
        <w:t>ers</w:t>
      </w:r>
      <w:r w:rsidR="00CD0DD4" w:rsidRPr="006E0AE7">
        <w:rPr>
          <w:rFonts w:ascii="Times New Roman" w:eastAsia="DejaVu Sans" w:hAnsi="Times New Roman" w:cs="Times New Roman"/>
          <w:kern w:val="1"/>
          <w:sz w:val="24"/>
          <w:szCs w:val="24"/>
          <w:lang w:val="en-US"/>
        </w:rPr>
        <w:t xml:space="preserve"> have been introduced to the market</w:t>
      </w:r>
      <w:r w:rsidRPr="006E0AE7">
        <w:rPr>
          <w:rFonts w:ascii="Times New Roman" w:eastAsia="DejaVu Sans" w:hAnsi="Times New Roman" w:cs="Times New Roman"/>
          <w:kern w:val="1"/>
          <w:sz w:val="24"/>
          <w:szCs w:val="24"/>
          <w:lang w:val="en-US"/>
        </w:rPr>
        <w:t>, while a wide range of columns and stationary phases with applicability</w:t>
      </w:r>
      <w:r w:rsidR="00CD0DD4" w:rsidRPr="006E0AE7">
        <w:rPr>
          <w:rFonts w:ascii="Times New Roman" w:eastAsia="DejaVu Sans" w:hAnsi="Times New Roman" w:cs="Times New Roman"/>
          <w:kern w:val="1"/>
          <w:sz w:val="24"/>
          <w:szCs w:val="24"/>
          <w:lang w:val="en-US"/>
        </w:rPr>
        <w:t xml:space="preserve"> to</w:t>
      </w:r>
      <w:r w:rsidRPr="006E0AE7">
        <w:rPr>
          <w:rFonts w:ascii="Times New Roman" w:eastAsia="DejaVu Sans" w:hAnsi="Times New Roman" w:cs="Times New Roman"/>
          <w:kern w:val="1"/>
          <w:sz w:val="24"/>
          <w:szCs w:val="24"/>
          <w:lang w:val="en-US"/>
        </w:rPr>
        <w:t xml:space="preserve"> these systems</w:t>
      </w:r>
      <w:r w:rsidR="00CD0DD4" w:rsidRPr="006E0AE7">
        <w:rPr>
          <w:rFonts w:ascii="Times New Roman" w:eastAsia="DejaVu Sans" w:hAnsi="Times New Roman" w:cs="Times New Roman"/>
          <w:kern w:val="1"/>
          <w:sz w:val="24"/>
          <w:szCs w:val="24"/>
          <w:lang w:val="en-US"/>
        </w:rPr>
        <w:t xml:space="preserve"> have been developed</w:t>
      </w:r>
      <w:r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he technological parameters</w:t>
      </w:r>
      <w:r w:rsidR="00CD0DD4" w:rsidRPr="006E0AE7">
        <w:rPr>
          <w:rFonts w:ascii="Times New Roman" w:eastAsia="DejaVu Sans" w:hAnsi="Times New Roman" w:cs="Times New Roman"/>
          <w:kern w:val="1"/>
          <w:sz w:val="24"/>
          <w:szCs w:val="24"/>
          <w:lang w:val="en-US"/>
        </w:rPr>
        <w:t xml:space="preserve"> overcome</w:t>
      </w:r>
      <w:r w:rsidRPr="006E0AE7">
        <w:rPr>
          <w:rFonts w:ascii="Times New Roman" w:eastAsia="DejaVu Sans" w:hAnsi="Times New Roman" w:cs="Times New Roman"/>
          <w:kern w:val="1"/>
          <w:sz w:val="24"/>
          <w:szCs w:val="24"/>
          <w:lang w:val="en-US"/>
        </w:rPr>
        <w:t xml:space="preserve"> in these stages include resistance to broad ranges of pH, mechanical stability and greater selectivity by chem</w:t>
      </w:r>
      <w:r w:rsidR="00EF7CB7" w:rsidRPr="006E0AE7">
        <w:rPr>
          <w:rFonts w:ascii="Times New Roman" w:eastAsia="DejaVu Sans" w:hAnsi="Times New Roman" w:cs="Times New Roman"/>
          <w:kern w:val="1"/>
          <w:sz w:val="24"/>
          <w:szCs w:val="24"/>
          <w:lang w:val="en-US"/>
        </w:rPr>
        <w:t xml:space="preserve">ical modifications. Perhaps, </w:t>
      </w:r>
      <w:r w:rsidRPr="006E0AE7">
        <w:rPr>
          <w:rFonts w:ascii="Times New Roman" w:eastAsia="DejaVu Sans" w:hAnsi="Times New Roman" w:cs="Times New Roman"/>
          <w:kern w:val="1"/>
          <w:sz w:val="24"/>
          <w:szCs w:val="24"/>
          <w:lang w:val="en-US"/>
        </w:rPr>
        <w:t xml:space="preserve">the most important developments </w:t>
      </w:r>
      <w:r w:rsidR="00CD0DD4" w:rsidRPr="006E0AE7">
        <w:rPr>
          <w:rFonts w:ascii="Times New Roman" w:eastAsia="DejaVu Sans" w:hAnsi="Times New Roman" w:cs="Times New Roman"/>
          <w:kern w:val="1"/>
          <w:sz w:val="24"/>
          <w:szCs w:val="24"/>
          <w:lang w:val="en-US"/>
        </w:rPr>
        <w:t xml:space="preserve">consist of </w:t>
      </w:r>
      <w:r w:rsidRPr="006E0AE7">
        <w:rPr>
          <w:rFonts w:ascii="Times New Roman" w:eastAsia="DejaVu Sans" w:hAnsi="Times New Roman" w:cs="Times New Roman"/>
          <w:kern w:val="1"/>
          <w:sz w:val="24"/>
          <w:szCs w:val="24"/>
          <w:lang w:val="en-US"/>
        </w:rPr>
        <w:t xml:space="preserve">the Fused-core® columns and Hydrophilic Interaction Liquid Chromatography (HILIC®). Fused-core columns allow increases in speed of analysis and improve the efficiency of reverse phase separation (115-116). </w:t>
      </w:r>
      <w:r w:rsidR="009B5323" w:rsidRPr="006E0AE7">
        <w:rPr>
          <w:rFonts w:ascii="Times New Roman" w:eastAsia="DejaVu Sans" w:hAnsi="Times New Roman" w:cs="Times New Roman"/>
          <w:kern w:val="1"/>
          <w:sz w:val="24"/>
          <w:szCs w:val="24"/>
          <w:lang w:val="en-US"/>
        </w:rPr>
        <w:t>They were initially marketed under the name of HALO</w:t>
      </w:r>
      <w:r w:rsidR="00CD0DD4" w:rsidRPr="006E0AE7">
        <w:rPr>
          <w:rFonts w:ascii="Times New Roman" w:eastAsia="DejaVu Sans" w:hAnsi="Times New Roman" w:cs="Times New Roman"/>
          <w:kern w:val="1"/>
          <w:sz w:val="24"/>
          <w:szCs w:val="24"/>
          <w:lang w:val="en-US"/>
        </w:rPr>
        <w:t xml:space="preserve"> and</w:t>
      </w:r>
      <w:r w:rsidR="009B5323" w:rsidRPr="006E0AE7">
        <w:rPr>
          <w:rFonts w:ascii="Times New Roman" w:eastAsia="DejaVu Sans" w:hAnsi="Times New Roman" w:cs="Times New Roman"/>
          <w:kern w:val="1"/>
          <w:sz w:val="24"/>
          <w:szCs w:val="24"/>
          <w:lang w:val="en-US"/>
        </w:rPr>
        <w:t xml:space="preserve"> similar technology was developed by Sigm</w:t>
      </w:r>
      <w:r w:rsidR="00CD0DD4" w:rsidRPr="006E0AE7">
        <w:rPr>
          <w:rFonts w:ascii="Times New Roman" w:eastAsia="DejaVu Sans" w:hAnsi="Times New Roman" w:cs="Times New Roman"/>
          <w:kern w:val="1"/>
          <w:sz w:val="24"/>
          <w:szCs w:val="24"/>
          <w:lang w:val="en-US"/>
        </w:rPr>
        <w:t>a-Aldrich</w:t>
      </w:r>
      <w:r w:rsidR="009B5323"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 xml:space="preserve">under </w:t>
      </w:r>
      <w:r w:rsidR="009B5323" w:rsidRPr="006E0AE7">
        <w:rPr>
          <w:rFonts w:ascii="Times New Roman" w:eastAsia="DejaVu Sans" w:hAnsi="Times New Roman" w:cs="Times New Roman"/>
          <w:kern w:val="1"/>
          <w:sz w:val="24"/>
          <w:szCs w:val="24"/>
          <w:lang w:val="en-US"/>
        </w:rPr>
        <w:t>the name of Ascentis and Phenomenex</w:t>
      </w:r>
      <w:r w:rsidR="00CD0DD4" w:rsidRPr="006E0AE7">
        <w:rPr>
          <w:rFonts w:ascii="Times New Roman" w:eastAsia="DejaVu Sans" w:hAnsi="Times New Roman" w:cs="Times New Roman"/>
          <w:kern w:val="1"/>
          <w:sz w:val="24"/>
          <w:szCs w:val="24"/>
          <w:lang w:val="en-US"/>
        </w:rPr>
        <w:t xml:space="preserve"> under the name of</w:t>
      </w:r>
      <w:r w:rsidR="009B532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Kinetex ® (117).</w:t>
      </w:r>
      <w:r w:rsidR="00CD0DD4" w:rsidRPr="006E0AE7">
        <w:rPr>
          <w:rFonts w:ascii="Times New Roman" w:eastAsia="DejaVu Sans" w:hAnsi="Times New Roman" w:cs="Times New Roman"/>
          <w:kern w:val="1"/>
          <w:sz w:val="24"/>
          <w:szCs w:val="24"/>
          <w:lang w:val="en-US"/>
        </w:rPr>
        <w:t xml:space="preserve"> For its part</w:t>
      </w:r>
      <w:r w:rsidRPr="006E0AE7">
        <w:rPr>
          <w:rFonts w:ascii="Times New Roman" w:eastAsia="DejaVu Sans" w:hAnsi="Times New Roman" w:cs="Times New Roman"/>
          <w:kern w:val="1"/>
          <w:sz w:val="24"/>
          <w:szCs w:val="24"/>
          <w:lang w:val="en-US"/>
        </w:rPr>
        <w:t xml:space="preserve"> HILIC ® is a special case of normal phase chromatography, in which the stationary phase is less polar than the mobile phase, facilitating the analysis of polar molecules that elute</w:t>
      </w:r>
      <w:r w:rsidR="00D30835"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with the dead volume</w:t>
      </w:r>
      <w:r w:rsidR="00CD0DD4" w:rsidRPr="006E0AE7">
        <w:rPr>
          <w:rFonts w:ascii="Times New Roman" w:eastAsia="DejaVu Sans" w:hAnsi="Times New Roman" w:cs="Times New Roman"/>
          <w:kern w:val="1"/>
          <w:sz w:val="24"/>
          <w:szCs w:val="24"/>
          <w:lang w:val="en-US"/>
        </w:rPr>
        <w:t xml:space="preserve"> in</w:t>
      </w:r>
      <w:r w:rsidRPr="006E0AE7">
        <w:rPr>
          <w:rFonts w:ascii="Times New Roman" w:eastAsia="DejaVu Sans" w:hAnsi="Times New Roman" w:cs="Times New Roman"/>
          <w:kern w:val="1"/>
          <w:sz w:val="24"/>
          <w:szCs w:val="24"/>
          <w:lang w:val="en-US"/>
        </w:rPr>
        <w:t xml:space="preserve"> conventional HPLC system</w:t>
      </w:r>
      <w:r w:rsidR="00CD0DD4"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(118). </w:t>
      </w:r>
      <w:r w:rsidR="003954F9" w:rsidRPr="006E0AE7">
        <w:rPr>
          <w:rFonts w:ascii="Times New Roman" w:eastAsia="DejaVu Sans" w:hAnsi="Times New Roman" w:cs="Times New Roman"/>
          <w:kern w:val="1"/>
          <w:sz w:val="24"/>
          <w:szCs w:val="24"/>
          <w:lang w:val="en-US"/>
        </w:rPr>
        <w:t>In general terms</w:t>
      </w:r>
      <w:r w:rsidRPr="006E0AE7">
        <w:rPr>
          <w:rFonts w:ascii="Times New Roman" w:eastAsia="DejaVu Sans" w:hAnsi="Times New Roman" w:cs="Times New Roman"/>
          <w:kern w:val="1"/>
          <w:sz w:val="24"/>
          <w:szCs w:val="24"/>
          <w:lang w:val="en-US"/>
        </w:rPr>
        <w:t>,</w:t>
      </w:r>
      <w:r w:rsidR="003954F9" w:rsidRPr="006E0AE7">
        <w:rPr>
          <w:rFonts w:ascii="Times New Roman" w:eastAsia="DejaVu Sans" w:hAnsi="Times New Roman" w:cs="Times New Roman"/>
          <w:kern w:val="1"/>
          <w:sz w:val="24"/>
          <w:szCs w:val="24"/>
          <w:lang w:val="en-US"/>
        </w:rPr>
        <w:t xml:space="preserve"> how</w:t>
      </w:r>
      <w:r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the</w:t>
      </w:r>
      <w:r w:rsidR="003954F9" w:rsidRPr="006E0AE7">
        <w:rPr>
          <w:rFonts w:ascii="Times New Roman" w:eastAsia="DejaVu Sans" w:hAnsi="Times New Roman" w:cs="Times New Roman"/>
          <w:kern w:val="1"/>
          <w:sz w:val="24"/>
          <w:szCs w:val="24"/>
          <w:lang w:val="en-US"/>
        </w:rPr>
        <w:t xml:space="preserve"> HILIC ®</w:t>
      </w:r>
      <w:r w:rsidR="006609AE" w:rsidRPr="006E0AE7">
        <w:rPr>
          <w:rFonts w:ascii="Times New Roman" w:eastAsia="DejaVu Sans" w:hAnsi="Times New Roman" w:cs="Times New Roman"/>
          <w:kern w:val="1"/>
          <w:sz w:val="24"/>
          <w:szCs w:val="24"/>
          <w:lang w:val="en-US"/>
        </w:rPr>
        <w:t xml:space="preserve"> mechanism works </w:t>
      </w:r>
      <w:r w:rsidRPr="006E0AE7">
        <w:rPr>
          <w:rFonts w:ascii="Times New Roman" w:eastAsia="DejaVu Sans" w:hAnsi="Times New Roman" w:cs="Times New Roman"/>
          <w:kern w:val="1"/>
          <w:sz w:val="24"/>
          <w:szCs w:val="24"/>
          <w:lang w:val="en-US"/>
        </w:rPr>
        <w:t>is based on a type of Liquid-Liquid Partition Chromatography (LLPC) (119-120).</w:t>
      </w:r>
      <w:r w:rsidR="00ED196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 xml:space="preserve">The wide range of sample treatment techniques, the development of new stationary systems and the design of high-resolution instruments for </w:t>
      </w:r>
      <w:r w:rsidR="006609AE" w:rsidRPr="006E0AE7">
        <w:rPr>
          <w:rFonts w:ascii="Times New Roman" w:eastAsia="DejaVu Sans" w:hAnsi="Times New Roman" w:cs="Times New Roman"/>
          <w:kern w:val="1"/>
          <w:sz w:val="24"/>
          <w:szCs w:val="24"/>
          <w:lang w:val="en-US"/>
        </w:rPr>
        <w:t>ultra trace</w:t>
      </w:r>
      <w:r w:rsidR="00720133" w:rsidRPr="006E0AE7">
        <w:rPr>
          <w:rFonts w:ascii="Times New Roman" w:eastAsia="DejaVu Sans" w:hAnsi="Times New Roman" w:cs="Times New Roman"/>
          <w:kern w:val="1"/>
          <w:sz w:val="24"/>
          <w:szCs w:val="24"/>
          <w:lang w:val="en-US"/>
        </w:rPr>
        <w:t xml:space="preserve"> determination of emerging organic pollutants in water,</w:t>
      </w:r>
      <w:r w:rsidR="00530675" w:rsidRPr="006E0AE7">
        <w:rPr>
          <w:rFonts w:ascii="Times New Roman" w:eastAsia="DejaVu Sans" w:hAnsi="Times New Roman" w:cs="Times New Roman"/>
          <w:kern w:val="1"/>
          <w:sz w:val="24"/>
          <w:szCs w:val="24"/>
          <w:lang w:val="en-US"/>
        </w:rPr>
        <w:t xml:space="preserve"> require</w:t>
      </w:r>
      <w:r w:rsidR="00720133" w:rsidRPr="006E0AE7">
        <w:rPr>
          <w:rFonts w:ascii="Times New Roman" w:eastAsia="DejaVu Sans" w:hAnsi="Times New Roman" w:cs="Times New Roman"/>
          <w:kern w:val="1"/>
          <w:sz w:val="24"/>
          <w:szCs w:val="24"/>
          <w:lang w:val="en-US"/>
        </w:rPr>
        <w:t xml:space="preserve"> detection systems</w:t>
      </w:r>
      <w:r w:rsidR="00530675" w:rsidRPr="006E0AE7">
        <w:rPr>
          <w:rFonts w:ascii="Times New Roman" w:eastAsia="DejaVu Sans" w:hAnsi="Times New Roman" w:cs="Times New Roman"/>
          <w:kern w:val="1"/>
          <w:sz w:val="24"/>
          <w:szCs w:val="24"/>
          <w:lang w:val="en-US"/>
        </w:rPr>
        <w:t xml:space="preserve"> of</w:t>
      </w:r>
      <w:r w:rsidR="00720133" w:rsidRPr="006E0AE7">
        <w:rPr>
          <w:rFonts w:ascii="Times New Roman" w:eastAsia="DejaVu Sans" w:hAnsi="Times New Roman" w:cs="Times New Roman"/>
          <w:kern w:val="1"/>
          <w:sz w:val="24"/>
          <w:szCs w:val="24"/>
          <w:lang w:val="en-US"/>
        </w:rPr>
        <w:t xml:space="preserve"> high sensitivity and rapid data acquisition to ensure high process efficiency and the correct interpretation of results. Despite</w:t>
      </w:r>
      <w:r w:rsidR="005D1240" w:rsidRPr="006E0AE7">
        <w:rPr>
          <w:rFonts w:ascii="Times New Roman" w:eastAsia="DejaVu Sans" w:hAnsi="Times New Roman" w:cs="Times New Roman"/>
          <w:kern w:val="1"/>
          <w:sz w:val="24"/>
          <w:szCs w:val="24"/>
          <w:lang w:val="en-US"/>
        </w:rPr>
        <w:t xml:space="preserve"> </w:t>
      </w:r>
      <w:r w:rsidR="00530675" w:rsidRPr="006E0AE7">
        <w:rPr>
          <w:rFonts w:ascii="Times New Roman" w:eastAsia="DejaVu Sans" w:hAnsi="Times New Roman" w:cs="Times New Roman"/>
          <w:kern w:val="1"/>
          <w:sz w:val="24"/>
          <w:szCs w:val="24"/>
          <w:lang w:val="en-US"/>
        </w:rPr>
        <w:t xml:space="preserve">their </w:t>
      </w:r>
      <w:r w:rsidR="00720133" w:rsidRPr="006E0AE7">
        <w:rPr>
          <w:rFonts w:ascii="Times New Roman" w:eastAsia="DejaVu Sans" w:hAnsi="Times New Roman" w:cs="Times New Roman"/>
          <w:kern w:val="1"/>
          <w:sz w:val="24"/>
          <w:szCs w:val="24"/>
          <w:lang w:val="en-US"/>
        </w:rPr>
        <w:t>low sensitivity</w:t>
      </w:r>
      <w:r w:rsidR="00530675" w:rsidRPr="006E0AE7">
        <w:rPr>
          <w:rFonts w:ascii="Times New Roman" w:eastAsia="DejaVu Sans" w:hAnsi="Times New Roman" w:cs="Times New Roman"/>
          <w:kern w:val="1"/>
          <w:sz w:val="24"/>
          <w:szCs w:val="24"/>
          <w:lang w:val="en-US"/>
        </w:rPr>
        <w:t>,</w:t>
      </w:r>
      <w:r w:rsidR="00720133" w:rsidRPr="006E0AE7">
        <w:rPr>
          <w:rFonts w:ascii="Times New Roman" w:eastAsia="DejaVu Sans" w:hAnsi="Times New Roman" w:cs="Times New Roman"/>
          <w:kern w:val="1"/>
          <w:sz w:val="24"/>
          <w:szCs w:val="24"/>
          <w:lang w:val="en-US"/>
        </w:rPr>
        <w:t xml:space="preserve"> a good choice of detection systems </w:t>
      </w:r>
      <w:r w:rsidR="00530675" w:rsidRPr="006E0AE7">
        <w:rPr>
          <w:rFonts w:ascii="Times New Roman" w:eastAsia="DejaVu Sans" w:hAnsi="Times New Roman" w:cs="Times New Roman"/>
          <w:kern w:val="1"/>
          <w:sz w:val="24"/>
          <w:szCs w:val="24"/>
          <w:lang w:val="en-US"/>
        </w:rPr>
        <w:t>is represented by</w:t>
      </w:r>
      <w:r w:rsidR="00720133" w:rsidRPr="006E0AE7">
        <w:rPr>
          <w:rFonts w:ascii="Times New Roman" w:eastAsia="DejaVu Sans" w:hAnsi="Times New Roman" w:cs="Times New Roman"/>
          <w:kern w:val="1"/>
          <w:sz w:val="24"/>
          <w:szCs w:val="24"/>
          <w:lang w:val="en-US"/>
        </w:rPr>
        <w:t xml:space="preserve"> on-column</w:t>
      </w:r>
      <w:r w:rsidR="00530675" w:rsidRPr="006E0AE7">
        <w:rPr>
          <w:rFonts w:ascii="Times New Roman" w:eastAsia="DejaVu Sans" w:hAnsi="Times New Roman" w:cs="Times New Roman"/>
          <w:kern w:val="1"/>
          <w:sz w:val="24"/>
          <w:szCs w:val="24"/>
          <w:lang w:val="en-US"/>
        </w:rPr>
        <w:t xml:space="preserve"> systems associated to</w:t>
      </w:r>
      <w:r w:rsidR="00720133"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lastRenderedPageBreak/>
        <w:t>ultraviolet-UV detection,</w:t>
      </w:r>
      <w:r w:rsidR="00530675" w:rsidRPr="006E0AE7">
        <w:rPr>
          <w:rFonts w:ascii="Times New Roman" w:eastAsia="DejaVu Sans" w:hAnsi="Times New Roman" w:cs="Times New Roman"/>
          <w:kern w:val="1"/>
          <w:sz w:val="24"/>
          <w:szCs w:val="24"/>
          <w:lang w:val="en-US"/>
        </w:rPr>
        <w:t xml:space="preserve"> </w:t>
      </w:r>
      <w:proofErr w:type="spellStart"/>
      <w:r w:rsidR="00530675" w:rsidRPr="006E0AE7">
        <w:rPr>
          <w:rFonts w:ascii="Times New Roman" w:eastAsia="DejaVu Sans" w:hAnsi="Times New Roman" w:cs="Times New Roman"/>
          <w:kern w:val="1"/>
          <w:sz w:val="24"/>
          <w:szCs w:val="24"/>
          <w:lang w:val="en-US"/>
        </w:rPr>
        <w:t>amperometry</w:t>
      </w:r>
      <w:proofErr w:type="spellEnd"/>
      <w:r w:rsidR="00720133" w:rsidRPr="006E0AE7">
        <w:rPr>
          <w:rFonts w:ascii="Times New Roman" w:eastAsia="DejaVu Sans" w:hAnsi="Times New Roman" w:cs="Times New Roman"/>
          <w:kern w:val="1"/>
          <w:sz w:val="24"/>
          <w:szCs w:val="24"/>
          <w:lang w:val="en-US"/>
        </w:rPr>
        <w:t>,</w:t>
      </w:r>
      <w:r w:rsidR="005D124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fluorescence</w:t>
      </w:r>
      <w:r w:rsidR="006609AE" w:rsidRPr="006E0AE7">
        <w:rPr>
          <w:rFonts w:ascii="Times New Roman" w:eastAsia="DejaVu Sans" w:hAnsi="Times New Roman" w:cs="Times New Roman"/>
          <w:kern w:val="1"/>
          <w:sz w:val="24"/>
          <w:szCs w:val="24"/>
          <w:lang w:val="en-US"/>
        </w:rPr>
        <w:t>-FLD</w:t>
      </w:r>
      <w:r w:rsidR="00D30835"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 xml:space="preserve">Triple </w:t>
      </w:r>
      <w:proofErr w:type="spellStart"/>
      <w:r w:rsidR="006609AE" w:rsidRPr="006E0AE7">
        <w:rPr>
          <w:rFonts w:ascii="Times New Roman" w:eastAsia="DejaVu Sans" w:hAnsi="Times New Roman" w:cs="Times New Roman"/>
          <w:kern w:val="1"/>
          <w:sz w:val="24"/>
          <w:szCs w:val="24"/>
          <w:lang w:val="en-US"/>
        </w:rPr>
        <w:t>Quadrupole</w:t>
      </w:r>
      <w:proofErr w:type="spellEnd"/>
      <w:r w:rsidR="006609AE" w:rsidRPr="006E0AE7">
        <w:rPr>
          <w:rFonts w:ascii="Times New Roman" w:eastAsia="DejaVu Sans" w:hAnsi="Times New Roman" w:cs="Times New Roman"/>
          <w:kern w:val="1"/>
          <w:sz w:val="24"/>
          <w:szCs w:val="24"/>
          <w:lang w:val="en-US"/>
        </w:rPr>
        <w:t xml:space="preserve"> mass S</w:t>
      </w:r>
      <w:r w:rsidR="00720133" w:rsidRPr="006E0AE7">
        <w:rPr>
          <w:rFonts w:ascii="Times New Roman" w:eastAsia="DejaVu Sans" w:hAnsi="Times New Roman" w:cs="Times New Roman"/>
          <w:kern w:val="1"/>
          <w:sz w:val="24"/>
          <w:szCs w:val="24"/>
          <w:lang w:val="en-US"/>
        </w:rPr>
        <w:t>pectrometry-QQ</w:t>
      </w:r>
      <w:r w:rsidR="006C4BC9" w:rsidRPr="006E0AE7">
        <w:rPr>
          <w:rFonts w:ascii="Times New Roman" w:eastAsia="DejaVu Sans" w:hAnsi="Times New Roman" w:cs="Times New Roman"/>
          <w:kern w:val="1"/>
          <w:sz w:val="24"/>
          <w:szCs w:val="24"/>
          <w:lang w:val="en-US"/>
        </w:rPr>
        <w:t>Q, the Time-O</w:t>
      </w:r>
      <w:r w:rsidR="00720133" w:rsidRPr="006E0AE7">
        <w:rPr>
          <w:rFonts w:ascii="Times New Roman" w:eastAsia="DejaVu Sans" w:hAnsi="Times New Roman" w:cs="Times New Roman"/>
          <w:kern w:val="1"/>
          <w:sz w:val="24"/>
          <w:szCs w:val="24"/>
          <w:lang w:val="en-US"/>
        </w:rPr>
        <w:t xml:space="preserve">f- </w:t>
      </w:r>
      <w:r w:rsidR="006C4BC9" w:rsidRPr="006E0AE7">
        <w:rPr>
          <w:rFonts w:ascii="Times New Roman" w:eastAsia="DejaVu Sans" w:hAnsi="Times New Roman" w:cs="Times New Roman"/>
          <w:kern w:val="1"/>
          <w:sz w:val="24"/>
          <w:szCs w:val="24"/>
          <w:lang w:val="en-US"/>
        </w:rPr>
        <w:t>F</w:t>
      </w:r>
      <w:r w:rsidR="00720133" w:rsidRPr="006E0AE7">
        <w:rPr>
          <w:rFonts w:ascii="Times New Roman" w:eastAsia="DejaVu Sans" w:hAnsi="Times New Roman" w:cs="Times New Roman"/>
          <w:kern w:val="1"/>
          <w:sz w:val="24"/>
          <w:szCs w:val="24"/>
          <w:lang w:val="en-US"/>
        </w:rPr>
        <w:t>light TOF-MS,</w:t>
      </w:r>
      <w:r w:rsidR="00530675" w:rsidRPr="006E0AE7">
        <w:rPr>
          <w:rFonts w:ascii="Times New Roman" w:eastAsia="DejaVu Sans" w:hAnsi="Times New Roman" w:cs="Times New Roman"/>
          <w:kern w:val="1"/>
          <w:sz w:val="24"/>
          <w:szCs w:val="24"/>
          <w:lang w:val="en-US"/>
        </w:rPr>
        <w:t xml:space="preserve"> the</w:t>
      </w:r>
      <w:r w:rsidR="00720133" w:rsidRPr="006E0AE7">
        <w:rPr>
          <w:rFonts w:ascii="Times New Roman" w:eastAsia="DejaVu Sans" w:hAnsi="Times New Roman" w:cs="Times New Roman"/>
          <w:kern w:val="1"/>
          <w:sz w:val="24"/>
          <w:szCs w:val="24"/>
          <w:lang w:val="en-US"/>
        </w:rPr>
        <w:t xml:space="preserve"> </w:t>
      </w:r>
      <w:proofErr w:type="spellStart"/>
      <w:r w:rsidR="00720133" w:rsidRPr="006E0AE7">
        <w:rPr>
          <w:rFonts w:ascii="Times New Roman" w:eastAsia="DejaVu Sans" w:hAnsi="Times New Roman" w:cs="Times New Roman"/>
          <w:kern w:val="1"/>
          <w:sz w:val="24"/>
          <w:szCs w:val="24"/>
          <w:lang w:val="en-US"/>
        </w:rPr>
        <w:t>Quadrupole</w:t>
      </w:r>
      <w:proofErr w:type="spellEnd"/>
      <w:r w:rsidR="00720133" w:rsidRPr="006E0AE7">
        <w:rPr>
          <w:rFonts w:ascii="Times New Roman" w:eastAsia="DejaVu Sans" w:hAnsi="Times New Roman" w:cs="Times New Roman"/>
          <w:kern w:val="1"/>
          <w:sz w:val="24"/>
          <w:szCs w:val="24"/>
          <w:lang w:val="en-US"/>
        </w:rPr>
        <w:t xml:space="preserve"> Time of Flight-Q-TOF-MS and Induct</w:t>
      </w:r>
      <w:r w:rsidR="00AD0217" w:rsidRPr="006E0AE7">
        <w:rPr>
          <w:rFonts w:ascii="Times New Roman" w:eastAsia="DejaVu Sans" w:hAnsi="Times New Roman" w:cs="Times New Roman"/>
          <w:kern w:val="1"/>
          <w:sz w:val="24"/>
          <w:szCs w:val="24"/>
          <w:lang w:val="en-US"/>
        </w:rPr>
        <w:t>ively Coupled Plasma-Mass S</w:t>
      </w:r>
      <w:r w:rsidR="00720133" w:rsidRPr="006E0AE7">
        <w:rPr>
          <w:rFonts w:ascii="Times New Roman" w:eastAsia="DejaVu Sans" w:hAnsi="Times New Roman" w:cs="Times New Roman"/>
          <w:kern w:val="1"/>
          <w:sz w:val="24"/>
          <w:szCs w:val="24"/>
          <w:lang w:val="en-US"/>
        </w:rPr>
        <w:t>pectrometry (ICP-MS) (121-123).</w:t>
      </w:r>
      <w:r w:rsidR="00ED1960" w:rsidRPr="006E0AE7">
        <w:rPr>
          <w:rFonts w:ascii="Times New Roman" w:eastAsia="DejaVu Sans" w:hAnsi="Times New Roman" w:cs="Times New Roman"/>
          <w:kern w:val="1"/>
          <w:sz w:val="24"/>
          <w:szCs w:val="24"/>
          <w:lang w:val="en-US"/>
        </w:rPr>
        <w:t xml:space="preserve"> </w:t>
      </w:r>
      <w:r w:rsidR="006C4BC9" w:rsidRPr="006E0AE7">
        <w:rPr>
          <w:rFonts w:ascii="Times New Roman" w:eastAsia="DejaVu Sans" w:hAnsi="Times New Roman" w:cs="Times New Roman"/>
          <w:kern w:val="1"/>
          <w:sz w:val="24"/>
          <w:szCs w:val="24"/>
          <w:lang w:val="en-US"/>
        </w:rPr>
        <w:t xml:space="preserve">Despite the strengths shown by chromatographic techniques, </w:t>
      </w:r>
      <w:r w:rsidR="00105E8F" w:rsidRPr="006E0AE7">
        <w:rPr>
          <w:rFonts w:ascii="Times New Roman" w:eastAsia="DejaVu Sans" w:hAnsi="Times New Roman" w:cs="Times New Roman"/>
          <w:kern w:val="1"/>
          <w:sz w:val="24"/>
          <w:szCs w:val="24"/>
          <w:lang w:val="en-US"/>
        </w:rPr>
        <w:t xml:space="preserve">continuous and automated </w:t>
      </w:r>
      <w:r w:rsidR="006C4BC9" w:rsidRPr="006E0AE7">
        <w:rPr>
          <w:rFonts w:ascii="Times New Roman" w:eastAsia="DejaVu Sans" w:hAnsi="Times New Roman" w:cs="Times New Roman"/>
          <w:kern w:val="1"/>
          <w:sz w:val="24"/>
          <w:szCs w:val="24"/>
          <w:lang w:val="en-US"/>
        </w:rPr>
        <w:t>devices</w:t>
      </w:r>
      <w:r w:rsidR="00105E8F" w:rsidRPr="006E0AE7">
        <w:rPr>
          <w:rFonts w:ascii="Times New Roman" w:eastAsia="DejaVu Sans" w:hAnsi="Times New Roman" w:cs="Times New Roman"/>
          <w:kern w:val="1"/>
          <w:sz w:val="24"/>
          <w:szCs w:val="24"/>
          <w:lang w:val="en-US"/>
        </w:rPr>
        <w:t xml:space="preserve"> known as biosensors have emerged</w:t>
      </w:r>
      <w:r w:rsidR="006C4BC9" w:rsidRPr="006E0AE7">
        <w:rPr>
          <w:rFonts w:ascii="Times New Roman" w:eastAsia="DejaVu Sans" w:hAnsi="Times New Roman" w:cs="Times New Roman"/>
          <w:kern w:val="1"/>
          <w:sz w:val="24"/>
          <w:szCs w:val="24"/>
          <w:lang w:val="en-US"/>
        </w:rPr>
        <w:t xml:space="preserve"> for monitoring organic pollutants and</w:t>
      </w:r>
      <w:r w:rsidR="00530675" w:rsidRPr="006E0AE7">
        <w:rPr>
          <w:rFonts w:ascii="Times New Roman" w:eastAsia="DejaVu Sans" w:hAnsi="Times New Roman" w:cs="Times New Roman"/>
          <w:kern w:val="1"/>
          <w:sz w:val="24"/>
          <w:szCs w:val="24"/>
          <w:lang w:val="en-US"/>
        </w:rPr>
        <w:t xml:space="preserve"> especially</w:t>
      </w:r>
      <w:r w:rsidR="006C4BC9" w:rsidRPr="006E0AE7">
        <w:rPr>
          <w:rFonts w:ascii="Times New Roman" w:eastAsia="DejaVu Sans" w:hAnsi="Times New Roman" w:cs="Times New Roman"/>
          <w:kern w:val="1"/>
          <w:sz w:val="24"/>
          <w:szCs w:val="24"/>
          <w:lang w:val="en-US"/>
        </w:rPr>
        <w:t xml:space="preserve"> drugs in water bodies</w:t>
      </w:r>
      <w:r w:rsidR="00105E8F" w:rsidRPr="006E0AE7">
        <w:rPr>
          <w:rFonts w:ascii="Times New Roman" w:eastAsia="DejaVu Sans" w:hAnsi="Times New Roman" w:cs="Times New Roman"/>
          <w:kern w:val="1"/>
          <w:sz w:val="24"/>
          <w:szCs w:val="24"/>
          <w:lang w:val="en-US"/>
        </w:rPr>
        <w:t xml:space="preserve"> (124-125).</w:t>
      </w:r>
      <w:r w:rsidR="006C4BC9" w:rsidRPr="006E0AE7">
        <w:rPr>
          <w:rFonts w:ascii="Times New Roman" w:eastAsia="DejaVu Sans" w:hAnsi="Times New Roman" w:cs="Times New Roman"/>
          <w:kern w:val="1"/>
          <w:sz w:val="24"/>
          <w:szCs w:val="24"/>
          <w:lang w:val="en-US"/>
        </w:rPr>
        <w:t xml:space="preserve"> </w:t>
      </w:r>
      <w:r w:rsidR="00105E8F" w:rsidRPr="006E0AE7">
        <w:rPr>
          <w:rFonts w:ascii="Times New Roman" w:eastAsia="DejaVu Sans" w:hAnsi="Times New Roman" w:cs="Times New Roman"/>
          <w:kern w:val="1"/>
          <w:sz w:val="24"/>
          <w:szCs w:val="24"/>
          <w:lang w:val="en-US"/>
        </w:rPr>
        <w:t>T</w:t>
      </w:r>
      <w:r w:rsidR="006C4BC9" w:rsidRPr="006E0AE7">
        <w:rPr>
          <w:rFonts w:ascii="Times New Roman" w:eastAsia="DejaVu Sans" w:hAnsi="Times New Roman" w:cs="Times New Roman"/>
          <w:kern w:val="1"/>
          <w:sz w:val="24"/>
          <w:szCs w:val="24"/>
          <w:lang w:val="en-US"/>
        </w:rPr>
        <w:t>hese</w:t>
      </w:r>
      <w:r w:rsidR="00105E8F" w:rsidRPr="006E0AE7">
        <w:rPr>
          <w:rFonts w:ascii="Times New Roman" w:eastAsia="DejaVu Sans" w:hAnsi="Times New Roman" w:cs="Times New Roman"/>
          <w:kern w:val="1"/>
          <w:sz w:val="24"/>
          <w:szCs w:val="24"/>
          <w:lang w:val="en-US"/>
        </w:rPr>
        <w:t xml:space="preserve"> devices</w:t>
      </w:r>
      <w:r w:rsidR="006C4BC9" w:rsidRPr="006E0AE7">
        <w:rPr>
          <w:rFonts w:ascii="Times New Roman" w:eastAsia="DejaVu Sans" w:hAnsi="Times New Roman" w:cs="Times New Roman"/>
          <w:kern w:val="1"/>
          <w:sz w:val="24"/>
          <w:szCs w:val="24"/>
          <w:lang w:val="en-US"/>
        </w:rPr>
        <w:t xml:space="preserve"> allow fast, portable and real time</w:t>
      </w:r>
      <w:r w:rsidR="00105E8F" w:rsidRPr="006E0AE7">
        <w:rPr>
          <w:rFonts w:ascii="Times New Roman" w:eastAsia="DejaVu Sans" w:hAnsi="Times New Roman" w:cs="Times New Roman"/>
          <w:kern w:val="1"/>
          <w:sz w:val="24"/>
          <w:szCs w:val="24"/>
          <w:lang w:val="en-US"/>
        </w:rPr>
        <w:t xml:space="preserve"> determinations</w:t>
      </w:r>
      <w:r w:rsidR="009126FC" w:rsidRPr="006E0AE7">
        <w:rPr>
          <w:rFonts w:ascii="Times New Roman" w:eastAsia="DejaVu Sans" w:hAnsi="Times New Roman" w:cs="Times New Roman"/>
          <w:kern w:val="1"/>
          <w:sz w:val="24"/>
          <w:szCs w:val="24"/>
          <w:lang w:val="en-US"/>
        </w:rPr>
        <w:t>. E</w:t>
      </w:r>
      <w:r w:rsidR="006C4BC9" w:rsidRPr="006E0AE7">
        <w:rPr>
          <w:rFonts w:ascii="Times New Roman" w:eastAsia="DejaVu Sans" w:hAnsi="Times New Roman" w:cs="Times New Roman"/>
          <w:kern w:val="1"/>
          <w:sz w:val="24"/>
          <w:szCs w:val="24"/>
          <w:lang w:val="en-US"/>
        </w:rPr>
        <w:t xml:space="preserve">ven though </w:t>
      </w:r>
      <w:r w:rsidR="009126FC" w:rsidRPr="006E0AE7">
        <w:rPr>
          <w:rFonts w:ascii="Times New Roman" w:eastAsia="DejaVu Sans" w:hAnsi="Times New Roman" w:cs="Times New Roman"/>
          <w:kern w:val="1"/>
          <w:sz w:val="24"/>
          <w:szCs w:val="24"/>
          <w:lang w:val="en-US"/>
        </w:rPr>
        <w:t xml:space="preserve">their commercialization </w:t>
      </w:r>
      <w:r w:rsidR="006C4BC9" w:rsidRPr="006E0AE7">
        <w:rPr>
          <w:rFonts w:ascii="Times New Roman" w:eastAsia="DejaVu Sans" w:hAnsi="Times New Roman" w:cs="Times New Roman"/>
          <w:kern w:val="1"/>
          <w:sz w:val="24"/>
          <w:szCs w:val="24"/>
          <w:lang w:val="en-US"/>
        </w:rPr>
        <w:t>is still</w:t>
      </w:r>
      <w:r w:rsidR="009126FC" w:rsidRPr="006E0AE7">
        <w:rPr>
          <w:rFonts w:ascii="Times New Roman" w:eastAsia="DejaVu Sans" w:hAnsi="Times New Roman" w:cs="Times New Roman"/>
          <w:kern w:val="1"/>
          <w:sz w:val="24"/>
          <w:szCs w:val="24"/>
          <w:lang w:val="en-US"/>
        </w:rPr>
        <w:t xml:space="preserve"> incipient</w:t>
      </w:r>
      <w:r w:rsidR="006C4BC9" w:rsidRPr="006E0AE7">
        <w:rPr>
          <w:rFonts w:ascii="Times New Roman" w:eastAsia="DejaVu Sans" w:hAnsi="Times New Roman" w:cs="Times New Roman"/>
          <w:kern w:val="1"/>
          <w:sz w:val="24"/>
          <w:szCs w:val="24"/>
          <w:lang w:val="en-US"/>
        </w:rPr>
        <w:t xml:space="preserve">, the </w:t>
      </w:r>
      <w:r w:rsidR="00AD0217" w:rsidRPr="006E0AE7">
        <w:rPr>
          <w:rFonts w:ascii="Times New Roman" w:eastAsia="DejaVu Sans" w:hAnsi="Times New Roman" w:cs="Times New Roman"/>
          <w:kern w:val="1"/>
          <w:sz w:val="24"/>
          <w:szCs w:val="24"/>
          <w:lang w:val="en-US"/>
        </w:rPr>
        <w:t>numbers</w:t>
      </w:r>
      <w:r w:rsidR="006C4BC9" w:rsidRPr="006E0AE7">
        <w:rPr>
          <w:rFonts w:ascii="Times New Roman" w:eastAsia="DejaVu Sans" w:hAnsi="Times New Roman" w:cs="Times New Roman"/>
          <w:kern w:val="1"/>
          <w:sz w:val="24"/>
          <w:szCs w:val="24"/>
          <w:lang w:val="en-US"/>
        </w:rPr>
        <w:t xml:space="preserve"> of d</w:t>
      </w:r>
      <w:r w:rsidR="009F47A9" w:rsidRPr="006E0AE7">
        <w:rPr>
          <w:rFonts w:ascii="Times New Roman" w:eastAsia="DejaVu Sans" w:hAnsi="Times New Roman" w:cs="Times New Roman"/>
          <w:kern w:val="1"/>
          <w:sz w:val="24"/>
          <w:szCs w:val="24"/>
          <w:lang w:val="en-US"/>
        </w:rPr>
        <w:t>evices that have been developed</w:t>
      </w:r>
      <w:r w:rsidR="006C4BC9" w:rsidRPr="006E0AE7">
        <w:rPr>
          <w:rFonts w:ascii="Times New Roman" w:eastAsia="DejaVu Sans" w:hAnsi="Times New Roman" w:cs="Times New Roman"/>
          <w:kern w:val="1"/>
          <w:sz w:val="24"/>
          <w:szCs w:val="24"/>
          <w:lang w:val="en-US"/>
        </w:rPr>
        <w:t xml:space="preserve"> </w:t>
      </w:r>
      <w:r w:rsidR="009126FC" w:rsidRPr="006E0AE7">
        <w:rPr>
          <w:rFonts w:ascii="Times New Roman" w:eastAsia="DejaVu Sans" w:hAnsi="Times New Roman" w:cs="Times New Roman"/>
          <w:kern w:val="1"/>
          <w:sz w:val="24"/>
          <w:szCs w:val="24"/>
          <w:lang w:val="en-US"/>
        </w:rPr>
        <w:t xml:space="preserve">continue to grow </w:t>
      </w:r>
      <w:r w:rsidR="006C4BC9" w:rsidRPr="006E0AE7">
        <w:rPr>
          <w:rFonts w:ascii="Times New Roman" w:eastAsia="DejaVu Sans" w:hAnsi="Times New Roman" w:cs="Times New Roman"/>
          <w:kern w:val="1"/>
          <w:sz w:val="24"/>
          <w:szCs w:val="24"/>
          <w:lang w:val="en-US"/>
        </w:rPr>
        <w:t>and</w:t>
      </w:r>
      <w:r w:rsidR="009F47A9" w:rsidRPr="006E0AE7">
        <w:rPr>
          <w:rFonts w:ascii="Times New Roman" w:eastAsia="DejaVu Sans" w:hAnsi="Times New Roman" w:cs="Times New Roman"/>
          <w:kern w:val="1"/>
          <w:sz w:val="24"/>
          <w:szCs w:val="24"/>
          <w:lang w:val="en-US"/>
        </w:rPr>
        <w:t xml:space="preserve"> their</w:t>
      </w:r>
      <w:r w:rsidR="006C4BC9" w:rsidRPr="006E0AE7">
        <w:rPr>
          <w:rFonts w:ascii="Times New Roman" w:eastAsia="DejaVu Sans" w:hAnsi="Times New Roman" w:cs="Times New Roman"/>
          <w:kern w:val="1"/>
          <w:sz w:val="24"/>
          <w:szCs w:val="24"/>
          <w:lang w:val="en-US"/>
        </w:rPr>
        <w:t xml:space="preserve"> projection </w:t>
      </w:r>
      <w:r w:rsidR="009F47A9" w:rsidRPr="006E0AE7">
        <w:rPr>
          <w:rFonts w:ascii="Times New Roman" w:eastAsia="DejaVu Sans" w:hAnsi="Times New Roman" w:cs="Times New Roman"/>
          <w:kern w:val="1"/>
          <w:sz w:val="24"/>
          <w:szCs w:val="24"/>
          <w:lang w:val="en-US"/>
        </w:rPr>
        <w:t xml:space="preserve">as a complement </w:t>
      </w:r>
      <w:r w:rsidR="006C4BC9" w:rsidRPr="006E0AE7">
        <w:rPr>
          <w:rFonts w:ascii="Times New Roman" w:eastAsia="DejaVu Sans" w:hAnsi="Times New Roman" w:cs="Times New Roman"/>
          <w:kern w:val="1"/>
          <w:sz w:val="24"/>
          <w:szCs w:val="24"/>
          <w:lang w:val="en-US"/>
        </w:rPr>
        <w:t>to chromatographic techniques is becoming of increasing relevance.</w:t>
      </w:r>
    </w:p>
    <w:p w:rsidR="00ED1960" w:rsidRPr="006E0AE7" w:rsidRDefault="00ED1960"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01342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ENVIRONMENTAL REGULATION</w:t>
      </w:r>
    </w:p>
    <w:p w:rsidR="00ED1960" w:rsidRPr="006E0AE7" w:rsidRDefault="00ED1960"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ED1960" w:rsidRPr="006E0AE7" w:rsidRDefault="00D13AC3"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Currently, the problems of emerging contaminants represent a widespread challenge for different treatment plants, </w:t>
      </w:r>
      <w:r w:rsidR="00605B91" w:rsidRPr="006E0AE7">
        <w:rPr>
          <w:rFonts w:ascii="Times New Roman" w:hAnsi="Times New Roman" w:cs="Times New Roman"/>
          <w:sz w:val="24"/>
          <w:szCs w:val="24"/>
          <w:lang w:val="en-US"/>
        </w:rPr>
        <w:t xml:space="preserve">since </w:t>
      </w:r>
      <w:r w:rsidRPr="006E0AE7">
        <w:rPr>
          <w:rFonts w:ascii="Times New Roman" w:hAnsi="Times New Roman" w:cs="Times New Roman"/>
          <w:sz w:val="24"/>
          <w:szCs w:val="24"/>
          <w:lang w:val="en-US"/>
        </w:rPr>
        <w:t>the active ingredients that are not</w:t>
      </w:r>
      <w:r w:rsidR="00605B91" w:rsidRPr="006E0AE7">
        <w:rPr>
          <w:rFonts w:ascii="Times New Roman" w:hAnsi="Times New Roman" w:cs="Times New Roman"/>
          <w:sz w:val="24"/>
          <w:szCs w:val="24"/>
          <w:lang w:val="en-US"/>
        </w:rPr>
        <w:t xml:space="preserve"> correctly</w:t>
      </w:r>
      <w:r w:rsidRPr="006E0AE7">
        <w:rPr>
          <w:rFonts w:ascii="Times New Roman" w:hAnsi="Times New Roman" w:cs="Times New Roman"/>
          <w:sz w:val="24"/>
          <w:szCs w:val="24"/>
          <w:lang w:val="en-US"/>
        </w:rPr>
        <w:t xml:space="preserve"> deposited in waste water can enter the environment and dramatically affect biological systems including</w:t>
      </w:r>
      <w:r w:rsidR="00605B91" w:rsidRPr="006E0AE7">
        <w:rPr>
          <w:rFonts w:ascii="Times New Roman" w:hAnsi="Times New Roman" w:cs="Times New Roman"/>
          <w:sz w:val="24"/>
          <w:szCs w:val="24"/>
          <w:lang w:val="en-US"/>
        </w:rPr>
        <w:t xml:space="preserve"> humans</w:t>
      </w:r>
      <w:r w:rsidRPr="006E0AE7">
        <w:rPr>
          <w:rFonts w:ascii="Times New Roman" w:hAnsi="Times New Roman" w:cs="Times New Roman"/>
          <w:sz w:val="24"/>
          <w:szCs w:val="24"/>
          <w:lang w:val="en-US"/>
        </w:rPr>
        <w:t>. Thus, some authors propose the initial treatment of wastewater with new technologies to reduce or degrade these</w:t>
      </w:r>
      <w:r w:rsidR="00605B91" w:rsidRPr="006E0AE7">
        <w:rPr>
          <w:rFonts w:ascii="Times New Roman" w:hAnsi="Times New Roman" w:cs="Times New Roman"/>
          <w:sz w:val="24"/>
          <w:szCs w:val="24"/>
          <w:lang w:val="en-US"/>
        </w:rPr>
        <w:t xml:space="preserve"> products</w:t>
      </w:r>
      <w:r w:rsidRPr="006E0AE7">
        <w:rPr>
          <w:rFonts w:ascii="Times New Roman" w:hAnsi="Times New Roman" w:cs="Times New Roman"/>
          <w:sz w:val="24"/>
          <w:szCs w:val="24"/>
          <w:lang w:val="en-US"/>
        </w:rPr>
        <w:t xml:space="preserve"> </w:t>
      </w:r>
      <w:r w:rsidR="00605B91" w:rsidRPr="006E0AE7">
        <w:rPr>
          <w:rFonts w:ascii="Times New Roman" w:hAnsi="Times New Roman" w:cs="Times New Roman"/>
          <w:sz w:val="24"/>
          <w:szCs w:val="24"/>
          <w:lang w:val="en-US"/>
        </w:rPr>
        <w:t>until they are converted into compounds that are almost innocuous to the environment</w:t>
      </w:r>
      <w:r w:rsidRPr="006E0AE7">
        <w:rPr>
          <w:rFonts w:ascii="Times New Roman" w:hAnsi="Times New Roman" w:cs="Times New Roman"/>
          <w:sz w:val="24"/>
          <w:szCs w:val="24"/>
          <w:lang w:val="en-US"/>
        </w:rPr>
        <w:t xml:space="preserve"> and direct contact with</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active ingredients</w:t>
      </w:r>
      <w:r w:rsidR="00605B91" w:rsidRPr="006E0AE7">
        <w:rPr>
          <w:rFonts w:ascii="Times New Roman" w:hAnsi="Times New Roman" w:cs="Times New Roman"/>
          <w:sz w:val="24"/>
          <w:szCs w:val="24"/>
          <w:lang w:val="en-US"/>
        </w:rPr>
        <w:t xml:space="preserve"> is prevented</w:t>
      </w:r>
      <w:r w:rsidRPr="006E0AE7">
        <w:rPr>
          <w:rFonts w:ascii="Times New Roman" w:hAnsi="Times New Roman" w:cs="Times New Roman"/>
          <w:sz w:val="24"/>
          <w:szCs w:val="24"/>
          <w:lang w:val="en-US"/>
        </w:rPr>
        <w:t xml:space="preserve">. For the reduction of pharmaceutical </w:t>
      </w:r>
      <w:r w:rsidR="0037671F">
        <w:rPr>
          <w:rFonts w:ascii="Times New Roman" w:hAnsi="Times New Roman" w:cs="Times New Roman"/>
          <w:sz w:val="24"/>
          <w:szCs w:val="24"/>
          <w:lang w:val="en-US"/>
        </w:rPr>
        <w:t>products i</w:t>
      </w:r>
      <w:r w:rsidRPr="006E0AE7">
        <w:rPr>
          <w:rFonts w:ascii="Times New Roman" w:hAnsi="Times New Roman" w:cs="Times New Roman"/>
          <w:sz w:val="24"/>
          <w:szCs w:val="24"/>
          <w:lang w:val="en-US"/>
        </w:rPr>
        <w:t>n the environment, the cooperation and supervision of regulatory and scientific institutions such as the U</w:t>
      </w:r>
      <w:r w:rsidR="004B60CE">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SEPA, FDA </w:t>
      </w:r>
      <w:r w:rsidR="00127978">
        <w:rPr>
          <w:rFonts w:ascii="Times New Roman" w:hAnsi="Times New Roman" w:cs="Times New Roman"/>
          <w:sz w:val="24"/>
          <w:szCs w:val="24"/>
          <w:lang w:val="en-US"/>
        </w:rPr>
        <w:t>a</w:t>
      </w:r>
      <w:r w:rsidRPr="006E0AE7">
        <w:rPr>
          <w:rFonts w:ascii="Times New Roman" w:hAnsi="Times New Roman" w:cs="Times New Roman"/>
          <w:sz w:val="24"/>
          <w:szCs w:val="24"/>
          <w:lang w:val="en-US"/>
        </w:rPr>
        <w:t>nd the OECD</w:t>
      </w:r>
      <w:r w:rsidR="00605B91" w:rsidRPr="006E0AE7">
        <w:rPr>
          <w:rFonts w:ascii="Times New Roman" w:hAnsi="Times New Roman" w:cs="Times New Roman"/>
          <w:sz w:val="24"/>
          <w:szCs w:val="24"/>
          <w:lang w:val="en-US"/>
        </w:rPr>
        <w:t xml:space="preserve"> are needed</w:t>
      </w:r>
      <w:r w:rsidRPr="006E0AE7">
        <w:rPr>
          <w:rFonts w:ascii="Times New Roman" w:hAnsi="Times New Roman" w:cs="Times New Roman"/>
          <w:sz w:val="24"/>
          <w:szCs w:val="24"/>
          <w:lang w:val="en-US"/>
        </w:rPr>
        <w:t xml:space="preserve"> (126).</w:t>
      </w:r>
      <w:r w:rsidR="00605B91" w:rsidRPr="006E0AE7">
        <w:rPr>
          <w:rFonts w:ascii="Times New Roman" w:hAnsi="Times New Roman" w:cs="Times New Roman"/>
          <w:sz w:val="24"/>
          <w:szCs w:val="24"/>
          <w:lang w:val="en-US"/>
        </w:rPr>
        <w:t xml:space="preserve"> The</w:t>
      </w:r>
      <w:r w:rsidR="006609AE"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FDA is a scientific agency in charge of legislation of pharmaceuticals entering the market for diagnosis, treatmen</w:t>
      </w:r>
      <w:r w:rsidR="006F3197" w:rsidRPr="006E0AE7">
        <w:rPr>
          <w:rFonts w:ascii="Times New Roman" w:hAnsi="Times New Roman" w:cs="Times New Roman"/>
          <w:sz w:val="24"/>
          <w:szCs w:val="24"/>
          <w:lang w:val="en-US"/>
        </w:rPr>
        <w:t>t and the</w:t>
      </w:r>
      <w:r w:rsidRPr="006E0AE7">
        <w:rPr>
          <w:rFonts w:ascii="Times New Roman" w:hAnsi="Times New Roman" w:cs="Times New Roman"/>
          <w:sz w:val="24"/>
          <w:szCs w:val="24"/>
          <w:lang w:val="en-US"/>
        </w:rPr>
        <w:t xml:space="preserve"> alteration or prevention of disease i</w:t>
      </w:r>
      <w:r w:rsidR="006F3197" w:rsidRPr="006E0AE7">
        <w:rPr>
          <w:rFonts w:ascii="Times New Roman" w:hAnsi="Times New Roman" w:cs="Times New Roman"/>
          <w:sz w:val="24"/>
          <w:szCs w:val="24"/>
          <w:lang w:val="en-US"/>
        </w:rPr>
        <w:t>n humans and animals. Sometimes</w:t>
      </w:r>
      <w:r w:rsidRPr="006E0AE7">
        <w:rPr>
          <w:rFonts w:ascii="Times New Roman" w:hAnsi="Times New Roman" w:cs="Times New Roman"/>
          <w:sz w:val="24"/>
          <w:szCs w:val="24"/>
          <w:lang w:val="en-US"/>
        </w:rPr>
        <w:t xml:space="preserve"> the approval and release of active ingredients to</w:t>
      </w:r>
      <w:r w:rsidR="006F3197" w:rsidRPr="006E0AE7">
        <w:rPr>
          <w:rFonts w:ascii="Times New Roman" w:hAnsi="Times New Roman" w:cs="Times New Roman"/>
          <w:sz w:val="24"/>
          <w:szCs w:val="24"/>
          <w:lang w:val="en-US"/>
        </w:rPr>
        <w:t xml:space="preserve"> the market</w:t>
      </w:r>
      <w:r w:rsidRPr="006E0AE7">
        <w:rPr>
          <w:rFonts w:ascii="Times New Roman" w:hAnsi="Times New Roman" w:cs="Times New Roman"/>
          <w:sz w:val="24"/>
          <w:szCs w:val="24"/>
          <w:lang w:val="en-US"/>
        </w:rPr>
        <w:t xml:space="preserve"> require the analysis of </w:t>
      </w:r>
      <w:proofErr w:type="spellStart"/>
      <w:r w:rsidRPr="006E0AE7">
        <w:rPr>
          <w:rFonts w:ascii="Times New Roman" w:hAnsi="Times New Roman" w:cs="Times New Roman"/>
          <w:sz w:val="24"/>
          <w:szCs w:val="24"/>
          <w:lang w:val="en-US"/>
        </w:rPr>
        <w:t>ecotoxicological</w:t>
      </w:r>
      <w:proofErr w:type="spellEnd"/>
      <w:r w:rsidRPr="006E0AE7">
        <w:rPr>
          <w:rFonts w:ascii="Times New Roman" w:hAnsi="Times New Roman" w:cs="Times New Roman"/>
          <w:sz w:val="24"/>
          <w:szCs w:val="24"/>
          <w:lang w:val="en-US"/>
        </w:rPr>
        <w:t xml:space="preserve"> effects on biota, where the metabolites and parent compounds </w:t>
      </w:r>
      <w:r w:rsidR="006F3197" w:rsidRPr="006E0AE7">
        <w:rPr>
          <w:rFonts w:ascii="Times New Roman" w:hAnsi="Times New Roman" w:cs="Times New Roman"/>
          <w:sz w:val="24"/>
          <w:szCs w:val="24"/>
          <w:lang w:val="en-US"/>
        </w:rPr>
        <w:t>have contact with</w:t>
      </w:r>
      <w:r w:rsidRPr="006E0AE7">
        <w:rPr>
          <w:rFonts w:ascii="Times New Roman" w:hAnsi="Times New Roman" w:cs="Times New Roman"/>
          <w:sz w:val="24"/>
          <w:szCs w:val="24"/>
          <w:lang w:val="en-US"/>
        </w:rPr>
        <w:t xml:space="preserve"> the environme</w:t>
      </w:r>
      <w:r w:rsidR="006F3197" w:rsidRPr="006E0AE7">
        <w:rPr>
          <w:rFonts w:ascii="Times New Roman" w:hAnsi="Times New Roman" w:cs="Times New Roman"/>
          <w:sz w:val="24"/>
          <w:szCs w:val="24"/>
          <w:lang w:val="en-US"/>
        </w:rPr>
        <w:t>nt, a</w:t>
      </w:r>
      <w:r w:rsidRPr="006E0AE7">
        <w:rPr>
          <w:rFonts w:ascii="Times New Roman" w:hAnsi="Times New Roman" w:cs="Times New Roman"/>
          <w:sz w:val="24"/>
          <w:szCs w:val="24"/>
          <w:lang w:val="en-US"/>
        </w:rPr>
        <w:t xml:space="preserve"> responsibility in</w:t>
      </w:r>
      <w:r w:rsidR="006F3197"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charge of</w:t>
      </w:r>
      <w:r w:rsidR="006F3197" w:rsidRPr="006E0AE7">
        <w:rPr>
          <w:rFonts w:ascii="Times New Roman" w:hAnsi="Times New Roman" w:cs="Times New Roman"/>
          <w:sz w:val="24"/>
          <w:szCs w:val="24"/>
          <w:lang w:val="en-US"/>
        </w:rPr>
        <w:t xml:space="preserve"> the aforementioned organization</w:t>
      </w:r>
      <w:r w:rsidRPr="006E0AE7">
        <w:rPr>
          <w:rFonts w:ascii="Times New Roman" w:hAnsi="Times New Roman" w:cs="Times New Roman"/>
          <w:sz w:val="24"/>
          <w:szCs w:val="24"/>
          <w:lang w:val="en-US"/>
        </w:rPr>
        <w:t xml:space="preserve">. With the incursion of new active ingredients </w:t>
      </w:r>
      <w:r w:rsidR="006F3197"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the market, the discharge of new drugs in</w:t>
      </w:r>
      <w:r w:rsidR="006F3197"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water</w:t>
      </w:r>
      <w:r w:rsidR="006F3197" w:rsidRPr="006E0AE7">
        <w:rPr>
          <w:rFonts w:ascii="Times New Roman" w:hAnsi="Times New Roman" w:cs="Times New Roman"/>
          <w:sz w:val="24"/>
          <w:szCs w:val="24"/>
          <w:lang w:val="en-US"/>
        </w:rPr>
        <w:t xml:space="preserve"> is</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increasing.</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1998</w:t>
      </w:r>
      <w:r w:rsidR="006F3197" w:rsidRPr="006E0AE7">
        <w:rPr>
          <w:rFonts w:ascii="Times New Roman" w:hAnsi="Times New Roman" w:cs="Times New Roman"/>
          <w:sz w:val="24"/>
          <w:szCs w:val="24"/>
          <w:lang w:val="en-US"/>
        </w:rPr>
        <w:t xml:space="preserve"> alone</w:t>
      </w:r>
      <w:r w:rsidRPr="006E0AE7">
        <w:rPr>
          <w:rFonts w:ascii="Times New Roman" w:hAnsi="Times New Roman" w:cs="Times New Roman"/>
          <w:sz w:val="24"/>
          <w:szCs w:val="24"/>
          <w:lang w:val="en-US"/>
        </w:rPr>
        <w:t>, the FDA approved 30 new molecules (127).</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Another environmental problem is self-medication, which is a very common activity in the world's population and promotes the introduction of metabolites and parent compounds in aquatic ecosystems. This practice, favored by media advertising, induce</w:t>
      </w:r>
      <w:r w:rsidR="006F3197"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irrational drug consumption.</w:t>
      </w:r>
    </w:p>
    <w:p w:rsidR="00723FF9" w:rsidRPr="006E0AE7" w:rsidRDefault="00723FF9" w:rsidP="00ED1960">
      <w:pPr>
        <w:autoSpaceDE w:val="0"/>
        <w:spacing w:after="0" w:line="360" w:lineRule="auto"/>
        <w:jc w:val="both"/>
        <w:rPr>
          <w:rFonts w:ascii="Times New Roman" w:hAnsi="Times New Roman" w:cs="Times New Roman"/>
          <w:sz w:val="24"/>
          <w:szCs w:val="24"/>
          <w:lang w:val="en-US"/>
        </w:rPr>
      </w:pPr>
    </w:p>
    <w:p w:rsidR="005A648A" w:rsidRPr="006E0AE7" w:rsidRDefault="009312C0" w:rsidP="00ED1960">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1998, f</w:t>
      </w:r>
      <w:r w:rsidR="00382C8B" w:rsidRPr="006E0AE7">
        <w:rPr>
          <w:rFonts w:ascii="Times New Roman" w:hAnsi="Times New Roman" w:cs="Times New Roman"/>
          <w:sz w:val="24"/>
          <w:szCs w:val="24"/>
          <w:lang w:val="en-US"/>
        </w:rPr>
        <w:t>inisteride</w:t>
      </w:r>
      <w:r w:rsidR="00685918" w:rsidRPr="006E0AE7">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s</w:t>
      </w:r>
      <w:r w:rsidR="00382C8B" w:rsidRPr="006E0AE7">
        <w:rPr>
          <w:rFonts w:ascii="Times New Roman" w:hAnsi="Times New Roman" w:cs="Times New Roman"/>
          <w:sz w:val="24"/>
          <w:szCs w:val="24"/>
          <w:lang w:val="en-US"/>
        </w:rPr>
        <w:t>ildenafil</w:t>
      </w:r>
      <w:r w:rsidR="00685918" w:rsidRPr="006E0AE7">
        <w:rPr>
          <w:rFonts w:ascii="Times New Roman" w:hAnsi="Times New Roman" w:cs="Times New Roman"/>
          <w:sz w:val="24"/>
          <w:szCs w:val="24"/>
          <w:lang w:val="en-US"/>
        </w:rPr>
        <w:t xml:space="preserve"> were approved</w:t>
      </w:r>
      <w:r w:rsidR="00382C8B" w:rsidRPr="006E0AE7">
        <w:rPr>
          <w:rFonts w:ascii="Times New Roman" w:hAnsi="Times New Roman" w:cs="Times New Roman"/>
          <w:sz w:val="24"/>
          <w:szCs w:val="24"/>
          <w:lang w:val="en-US"/>
        </w:rPr>
        <w:t>, drugs used to treat erectile dysfun</w:t>
      </w:r>
      <w:r w:rsidR="00685918" w:rsidRPr="006E0AE7">
        <w:rPr>
          <w:rFonts w:ascii="Times New Roman" w:hAnsi="Times New Roman" w:cs="Times New Roman"/>
          <w:sz w:val="24"/>
          <w:szCs w:val="24"/>
          <w:lang w:val="en-US"/>
        </w:rPr>
        <w:t>ction and prostatic hyperplasia</w:t>
      </w:r>
      <w:r w:rsidR="00382C8B" w:rsidRPr="006E0AE7">
        <w:rPr>
          <w:rFonts w:ascii="Times New Roman" w:hAnsi="Times New Roman" w:cs="Times New Roman"/>
          <w:sz w:val="24"/>
          <w:szCs w:val="24"/>
          <w:lang w:val="en-US"/>
        </w:rPr>
        <w:t xml:space="preserve"> respectively, which ha</w:t>
      </w:r>
      <w:r w:rsidR="00685918" w:rsidRPr="006E0AE7">
        <w:rPr>
          <w:rFonts w:ascii="Times New Roman" w:hAnsi="Times New Roman" w:cs="Times New Roman"/>
          <w:sz w:val="24"/>
          <w:szCs w:val="24"/>
          <w:lang w:val="en-US"/>
        </w:rPr>
        <w:t>ve</w:t>
      </w:r>
      <w:r w:rsidR="00382C8B" w:rsidRPr="006E0AE7">
        <w:rPr>
          <w:rFonts w:ascii="Times New Roman" w:hAnsi="Times New Roman" w:cs="Times New Roman"/>
          <w:sz w:val="24"/>
          <w:szCs w:val="24"/>
          <w:lang w:val="en-US"/>
        </w:rPr>
        <w:t xml:space="preserve"> led to the incorporation of these molecules and their metabolites in the environment (128). Currently</w:t>
      </w:r>
      <w:r w:rsidR="005D1240"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knowledge of the toxic effects of these molecules and their </w:t>
      </w:r>
      <w:proofErr w:type="spellStart"/>
      <w:r w:rsidR="00382C8B" w:rsidRPr="006E0AE7">
        <w:rPr>
          <w:rFonts w:ascii="Times New Roman" w:hAnsi="Times New Roman" w:cs="Times New Roman"/>
          <w:sz w:val="24"/>
          <w:szCs w:val="24"/>
          <w:lang w:val="en-US"/>
        </w:rPr>
        <w:t>excipients</w:t>
      </w:r>
      <w:proofErr w:type="spellEnd"/>
      <w:r w:rsidR="00382C8B" w:rsidRPr="006E0AE7">
        <w:rPr>
          <w:rFonts w:ascii="Times New Roman" w:hAnsi="Times New Roman" w:cs="Times New Roman"/>
          <w:sz w:val="24"/>
          <w:szCs w:val="24"/>
          <w:lang w:val="en-US"/>
        </w:rPr>
        <w:t xml:space="preserve"> on biota</w:t>
      </w:r>
      <w:r w:rsidR="00685918" w:rsidRPr="006E0AE7">
        <w:rPr>
          <w:rFonts w:ascii="Times New Roman" w:hAnsi="Times New Roman" w:cs="Times New Roman"/>
          <w:sz w:val="24"/>
          <w:szCs w:val="24"/>
          <w:lang w:val="en-US"/>
        </w:rPr>
        <w:t xml:space="preserve"> is limited</w:t>
      </w:r>
      <w:r w:rsidR="00382C8B" w:rsidRPr="006E0AE7">
        <w:rPr>
          <w:rFonts w:ascii="Times New Roman" w:hAnsi="Times New Roman" w:cs="Times New Roman"/>
          <w:sz w:val="24"/>
          <w:szCs w:val="24"/>
          <w:lang w:val="en-US"/>
        </w:rPr>
        <w:t xml:space="preserve">, </w:t>
      </w:r>
      <w:r w:rsidR="00685918" w:rsidRPr="006E0AE7">
        <w:rPr>
          <w:rFonts w:ascii="Times New Roman" w:hAnsi="Times New Roman" w:cs="Times New Roman"/>
          <w:sz w:val="24"/>
          <w:szCs w:val="24"/>
          <w:lang w:val="en-US"/>
        </w:rPr>
        <w:t xml:space="preserve">as well as </w:t>
      </w:r>
      <w:r w:rsidR="00382C8B" w:rsidRPr="006E0AE7">
        <w:rPr>
          <w:rFonts w:ascii="Times New Roman" w:hAnsi="Times New Roman" w:cs="Times New Roman"/>
          <w:sz w:val="24"/>
          <w:szCs w:val="24"/>
          <w:lang w:val="en-US"/>
        </w:rPr>
        <w:t>the synergistic effects that</w:t>
      </w:r>
      <w:r w:rsidR="00685918" w:rsidRPr="006E0AE7">
        <w:rPr>
          <w:rFonts w:ascii="Times New Roman" w:hAnsi="Times New Roman" w:cs="Times New Roman"/>
          <w:sz w:val="24"/>
          <w:szCs w:val="24"/>
          <w:lang w:val="en-US"/>
        </w:rPr>
        <w:t xml:space="preserve"> they</w:t>
      </w:r>
      <w:r w:rsidR="00382C8B" w:rsidRPr="006E0AE7">
        <w:rPr>
          <w:rFonts w:ascii="Times New Roman" w:hAnsi="Times New Roman" w:cs="Times New Roman"/>
          <w:sz w:val="24"/>
          <w:szCs w:val="24"/>
          <w:lang w:val="en-US"/>
        </w:rPr>
        <w:t xml:space="preserve"> produce with other substances of anthropogenic origin.</w:t>
      </w:r>
      <w:r w:rsidR="00085D3D">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The presence of isomers of active ingredient</w:t>
      </w:r>
      <w:r w:rsidR="00723FF9"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is another challenge for enviro</w:t>
      </w:r>
      <w:r w:rsidR="00723FF9" w:rsidRPr="006E0AE7">
        <w:rPr>
          <w:rFonts w:ascii="Times New Roman" w:hAnsi="Times New Roman" w:cs="Times New Roman"/>
          <w:sz w:val="24"/>
          <w:szCs w:val="24"/>
          <w:lang w:val="en-US"/>
        </w:rPr>
        <w:t>nmental regulatory agencies. H</w:t>
      </w:r>
      <w:r w:rsidR="00382C8B" w:rsidRPr="006E0AE7">
        <w:rPr>
          <w:rFonts w:ascii="Times New Roman" w:hAnsi="Times New Roman" w:cs="Times New Roman"/>
          <w:sz w:val="24"/>
          <w:szCs w:val="24"/>
          <w:lang w:val="en-US"/>
        </w:rPr>
        <w:t>owever, the FDA require</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the development of purification methods</w:t>
      </w:r>
      <w:r w:rsidR="00526A66"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guarantee </w:t>
      </w:r>
      <w:r w:rsidR="00526A66" w:rsidRPr="006E0AE7">
        <w:rPr>
          <w:rFonts w:ascii="Times New Roman" w:hAnsi="Times New Roman" w:cs="Times New Roman"/>
          <w:sz w:val="24"/>
          <w:szCs w:val="24"/>
          <w:lang w:val="en-US"/>
        </w:rPr>
        <w:t xml:space="preserve">only the supply of </w:t>
      </w:r>
      <w:r w:rsidR="00382C8B" w:rsidRPr="006E0AE7">
        <w:rPr>
          <w:rFonts w:ascii="Times New Roman" w:hAnsi="Times New Roman" w:cs="Times New Roman"/>
          <w:sz w:val="24"/>
          <w:szCs w:val="24"/>
          <w:lang w:val="en-US"/>
        </w:rPr>
        <w:t>isomers</w:t>
      </w:r>
      <w:r w:rsidR="00526A66" w:rsidRPr="006E0AE7">
        <w:rPr>
          <w:rFonts w:ascii="Times New Roman" w:hAnsi="Times New Roman" w:cs="Times New Roman"/>
          <w:sz w:val="24"/>
          <w:szCs w:val="24"/>
          <w:lang w:val="en-US"/>
        </w:rPr>
        <w:t xml:space="preserve"> responsible for the desired therapeutic effect.</w:t>
      </w:r>
      <w:r w:rsidR="00382C8B" w:rsidRPr="006E0AE7">
        <w:rPr>
          <w:rFonts w:ascii="Times New Roman" w:hAnsi="Times New Roman" w:cs="Times New Roman"/>
          <w:sz w:val="24"/>
          <w:szCs w:val="24"/>
          <w:lang w:val="en-US"/>
        </w:rPr>
        <w:t xml:space="preserve"> </w:t>
      </w:r>
      <w:r w:rsidR="00526A66" w:rsidRPr="006E0AE7">
        <w:rPr>
          <w:rFonts w:ascii="Times New Roman" w:hAnsi="Times New Roman" w:cs="Times New Roman"/>
          <w:sz w:val="24"/>
          <w:szCs w:val="24"/>
          <w:lang w:val="en-US"/>
        </w:rPr>
        <w:t>T</w:t>
      </w:r>
      <w:r w:rsidR="00382C8B" w:rsidRPr="006E0AE7">
        <w:rPr>
          <w:rFonts w:ascii="Times New Roman" w:hAnsi="Times New Roman" w:cs="Times New Roman"/>
          <w:sz w:val="24"/>
          <w:szCs w:val="24"/>
          <w:lang w:val="en-US"/>
        </w:rPr>
        <w:t>his a</w:t>
      </w:r>
      <w:r w:rsidR="00526A66" w:rsidRPr="006E0AE7">
        <w:rPr>
          <w:rFonts w:ascii="Times New Roman" w:hAnsi="Times New Roman" w:cs="Times New Roman"/>
          <w:sz w:val="24"/>
          <w:szCs w:val="24"/>
          <w:lang w:val="en-US"/>
        </w:rPr>
        <w:t>llows the reduction of the dosage and</w:t>
      </w:r>
      <w:r w:rsidR="00382C8B" w:rsidRPr="006E0AE7">
        <w:rPr>
          <w:rFonts w:ascii="Times New Roman" w:hAnsi="Times New Roman" w:cs="Times New Roman"/>
          <w:sz w:val="24"/>
          <w:szCs w:val="24"/>
          <w:lang w:val="en-US"/>
        </w:rPr>
        <w:t xml:space="preserve"> the presence of molecules with undesired effects and</w:t>
      </w:r>
      <w:r w:rsidR="00526A66" w:rsidRPr="006E0AE7">
        <w:rPr>
          <w:rFonts w:ascii="Times New Roman" w:hAnsi="Times New Roman" w:cs="Times New Roman"/>
          <w:sz w:val="24"/>
          <w:szCs w:val="24"/>
          <w:lang w:val="en-US"/>
        </w:rPr>
        <w:t xml:space="preserve"> therefore</w:t>
      </w:r>
      <w:r w:rsidR="00B86B32" w:rsidRPr="006E0AE7">
        <w:rPr>
          <w:rFonts w:ascii="Times New Roman" w:hAnsi="Times New Roman" w:cs="Times New Roman"/>
          <w:sz w:val="24"/>
          <w:szCs w:val="24"/>
          <w:lang w:val="en-US"/>
        </w:rPr>
        <w:t xml:space="preserve"> leads to</w:t>
      </w:r>
      <w:r w:rsidR="00382C8B" w:rsidRPr="006E0AE7">
        <w:rPr>
          <w:rFonts w:ascii="Times New Roman" w:hAnsi="Times New Roman" w:cs="Times New Roman"/>
          <w:sz w:val="24"/>
          <w:szCs w:val="24"/>
          <w:lang w:val="en-US"/>
        </w:rPr>
        <w:t xml:space="preserve"> the reduction of pollutants in the environment (129). Similarly, the FDA demand</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regular evaluations to monitor</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drugs</w:t>
      </w:r>
      <w:r w:rsidR="00526A66" w:rsidRPr="006E0AE7">
        <w:rPr>
          <w:rFonts w:ascii="Times New Roman" w:hAnsi="Times New Roman" w:cs="Times New Roman"/>
          <w:sz w:val="24"/>
          <w:szCs w:val="24"/>
          <w:lang w:val="en-US"/>
        </w:rPr>
        <w:t xml:space="preserve"> and make sure that they</w:t>
      </w:r>
      <w:r w:rsidR="00382C8B" w:rsidRPr="006E0AE7">
        <w:rPr>
          <w:rFonts w:ascii="Times New Roman" w:hAnsi="Times New Roman" w:cs="Times New Roman"/>
          <w:sz w:val="24"/>
          <w:szCs w:val="24"/>
          <w:lang w:val="en-US"/>
        </w:rPr>
        <w:t xml:space="preserve"> do not exceed 1ppb</w:t>
      </w:r>
      <w:r w:rsidR="00526A66" w:rsidRPr="006E0AE7">
        <w:rPr>
          <w:rFonts w:ascii="Times New Roman" w:hAnsi="Times New Roman" w:cs="Times New Roman"/>
          <w:sz w:val="24"/>
          <w:szCs w:val="24"/>
          <w:lang w:val="en-US"/>
        </w:rPr>
        <w:t xml:space="preserve"> of the expected introduction c</w:t>
      </w:r>
      <w:r w:rsidR="00382C8B" w:rsidRPr="006E0AE7">
        <w:rPr>
          <w:rFonts w:ascii="Times New Roman" w:hAnsi="Times New Roman" w:cs="Times New Roman"/>
          <w:sz w:val="24"/>
          <w:szCs w:val="24"/>
          <w:lang w:val="en-US"/>
        </w:rPr>
        <w:t>oncentration (EIC). This value is calculated assuming that the active</w:t>
      </w:r>
      <w:r w:rsidR="00526A66" w:rsidRPr="006E0AE7">
        <w:rPr>
          <w:rFonts w:ascii="Times New Roman" w:hAnsi="Times New Roman" w:cs="Times New Roman"/>
          <w:sz w:val="24"/>
          <w:szCs w:val="24"/>
          <w:lang w:val="en-US"/>
        </w:rPr>
        <w:t xml:space="preserve"> ingredient</w:t>
      </w:r>
      <w:r w:rsidR="00382C8B" w:rsidRPr="006E0AE7">
        <w:rPr>
          <w:rFonts w:ascii="Times New Roman" w:hAnsi="Times New Roman" w:cs="Times New Roman"/>
          <w:sz w:val="24"/>
          <w:szCs w:val="24"/>
          <w:lang w:val="en-US"/>
        </w:rPr>
        <w:t xml:space="preserve"> </w:t>
      </w:r>
      <w:r w:rsidR="005A1E97" w:rsidRPr="006E0AE7">
        <w:rPr>
          <w:rFonts w:ascii="Times New Roman" w:hAnsi="Times New Roman" w:cs="Times New Roman"/>
          <w:sz w:val="24"/>
          <w:szCs w:val="24"/>
          <w:lang w:val="en-US"/>
        </w:rPr>
        <w:t xml:space="preserve">that is produced over one </w:t>
      </w:r>
      <w:r w:rsidR="00382C8B" w:rsidRPr="006E0AE7">
        <w:rPr>
          <w:rFonts w:ascii="Times New Roman" w:hAnsi="Times New Roman" w:cs="Times New Roman"/>
          <w:sz w:val="24"/>
          <w:szCs w:val="24"/>
          <w:lang w:val="en-US"/>
        </w:rPr>
        <w:t xml:space="preserve">year </w:t>
      </w:r>
      <w:r w:rsidR="005D1240" w:rsidRPr="006E0AE7">
        <w:rPr>
          <w:rFonts w:ascii="Times New Roman" w:hAnsi="Times New Roman" w:cs="Times New Roman"/>
          <w:sz w:val="24"/>
          <w:szCs w:val="24"/>
          <w:lang w:val="en-US"/>
        </w:rPr>
        <w:t xml:space="preserve">enters </w:t>
      </w:r>
      <w:r w:rsidR="005A1E97" w:rsidRPr="006E0AE7">
        <w:rPr>
          <w:rFonts w:ascii="Times New Roman" w:hAnsi="Times New Roman" w:cs="Times New Roman"/>
          <w:sz w:val="24"/>
          <w:szCs w:val="24"/>
          <w:lang w:val="en-US"/>
        </w:rPr>
        <w:t xml:space="preserve">the </w:t>
      </w:r>
      <w:r w:rsidR="00382C8B" w:rsidRPr="006E0AE7">
        <w:rPr>
          <w:rFonts w:ascii="Times New Roman" w:hAnsi="Times New Roman" w:cs="Times New Roman"/>
          <w:sz w:val="24"/>
          <w:szCs w:val="24"/>
          <w:lang w:val="en-US"/>
        </w:rPr>
        <w:t>wastewater treatment</w:t>
      </w:r>
      <w:r w:rsidR="005A1E97" w:rsidRPr="006E0AE7">
        <w:rPr>
          <w:rFonts w:ascii="Times New Roman" w:hAnsi="Times New Roman" w:cs="Times New Roman"/>
          <w:sz w:val="24"/>
          <w:szCs w:val="24"/>
          <w:lang w:val="en-US"/>
        </w:rPr>
        <w:t xml:space="preserve"> plant</w:t>
      </w:r>
      <w:r w:rsidR="00382C8B" w:rsidRPr="006E0AE7">
        <w:rPr>
          <w:rFonts w:ascii="Times New Roman" w:hAnsi="Times New Roman" w:cs="Times New Roman"/>
          <w:sz w:val="24"/>
          <w:szCs w:val="24"/>
          <w:lang w:val="en-US"/>
        </w:rPr>
        <w:t>,</w:t>
      </w:r>
      <w:r w:rsidR="005A1E97"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this drug is used in proportion to the population and</w:t>
      </w:r>
      <w:r w:rsidR="005A1E97" w:rsidRPr="006E0AE7">
        <w:rPr>
          <w:rFonts w:ascii="Times New Roman" w:hAnsi="Times New Roman" w:cs="Times New Roman"/>
          <w:sz w:val="24"/>
          <w:szCs w:val="24"/>
          <w:lang w:val="en-US"/>
        </w:rPr>
        <w:t xml:space="preserve"> that it</w:t>
      </w:r>
      <w:r w:rsidR="00382C8B" w:rsidRPr="006E0AE7">
        <w:rPr>
          <w:rFonts w:ascii="Times New Roman" w:hAnsi="Times New Roman" w:cs="Times New Roman"/>
          <w:sz w:val="24"/>
          <w:szCs w:val="24"/>
          <w:lang w:val="en-US"/>
        </w:rPr>
        <w:t xml:space="preserve"> is not metabolized (130).</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However, this value</w:t>
      </w:r>
      <w:r w:rsidR="00EB2C87" w:rsidRPr="006E0AE7">
        <w:rPr>
          <w:rFonts w:ascii="Times New Roman" w:hAnsi="Times New Roman" w:cs="Times New Roman"/>
          <w:sz w:val="24"/>
          <w:szCs w:val="24"/>
          <w:lang w:val="en-US"/>
        </w:rPr>
        <w:t xml:space="preserve"> only</w:t>
      </w:r>
      <w:r w:rsidR="00382C8B" w:rsidRPr="006E0AE7">
        <w:rPr>
          <w:rFonts w:ascii="Times New Roman" w:hAnsi="Times New Roman" w:cs="Times New Roman"/>
          <w:sz w:val="24"/>
          <w:szCs w:val="24"/>
          <w:lang w:val="en-US"/>
        </w:rPr>
        <w:t xml:space="preserve"> predicts the concentration of</w:t>
      </w:r>
      <w:r w:rsidR="00EB2C87"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par</w:t>
      </w:r>
      <w:r w:rsidR="00EB2C87" w:rsidRPr="006E0AE7">
        <w:rPr>
          <w:rFonts w:ascii="Times New Roman" w:hAnsi="Times New Roman" w:cs="Times New Roman"/>
          <w:sz w:val="24"/>
          <w:szCs w:val="24"/>
          <w:lang w:val="en-US"/>
        </w:rPr>
        <w:t>ent compound in the environment</w:t>
      </w:r>
      <w:r w:rsidR="00846586" w:rsidRPr="006E0AE7">
        <w:rPr>
          <w:rFonts w:ascii="Times New Roman" w:hAnsi="Times New Roman" w:cs="Times New Roman"/>
          <w:sz w:val="24"/>
          <w:szCs w:val="24"/>
          <w:lang w:val="en-US"/>
        </w:rPr>
        <w:t xml:space="preserve"> and</w:t>
      </w:r>
      <w:r w:rsidR="00382C8B" w:rsidRPr="006E0AE7">
        <w:rPr>
          <w:rFonts w:ascii="Times New Roman" w:hAnsi="Times New Roman" w:cs="Times New Roman"/>
          <w:sz w:val="24"/>
          <w:szCs w:val="24"/>
          <w:lang w:val="en-US"/>
        </w:rPr>
        <w:t xml:space="preserve"> since most drugs are metabolized</w:t>
      </w:r>
      <w:r w:rsidR="0084658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the</w:t>
      </w:r>
      <w:r w:rsidR="00EB2C87" w:rsidRPr="006E0AE7">
        <w:rPr>
          <w:rFonts w:ascii="Times New Roman" w:hAnsi="Times New Roman" w:cs="Times New Roman"/>
          <w:sz w:val="24"/>
          <w:szCs w:val="24"/>
          <w:lang w:val="en-US"/>
        </w:rPr>
        <w:t>ir</w:t>
      </w:r>
      <w:r w:rsidR="00382C8B" w:rsidRPr="006E0AE7">
        <w:rPr>
          <w:rFonts w:ascii="Times New Roman" w:hAnsi="Times New Roman" w:cs="Times New Roman"/>
          <w:sz w:val="24"/>
          <w:szCs w:val="24"/>
          <w:lang w:val="en-US"/>
        </w:rPr>
        <w:t xml:space="preserve"> </w:t>
      </w:r>
      <w:r w:rsidR="00EB2C87" w:rsidRPr="006E0AE7">
        <w:rPr>
          <w:rFonts w:ascii="Times New Roman" w:hAnsi="Times New Roman" w:cs="Times New Roman"/>
          <w:sz w:val="24"/>
          <w:szCs w:val="24"/>
          <w:lang w:val="en-US"/>
        </w:rPr>
        <w:t>by</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products may</w:t>
      </w:r>
      <w:r w:rsidR="00EB2C87" w:rsidRPr="006E0AE7">
        <w:rPr>
          <w:rFonts w:ascii="Times New Roman" w:hAnsi="Times New Roman" w:cs="Times New Roman"/>
          <w:sz w:val="24"/>
          <w:szCs w:val="24"/>
          <w:lang w:val="en-US"/>
        </w:rPr>
        <w:t xml:space="preserve"> have a lesser or greater</w:t>
      </w:r>
      <w:r w:rsidR="00382C8B" w:rsidRPr="006E0AE7">
        <w:rPr>
          <w:rFonts w:ascii="Times New Roman" w:hAnsi="Times New Roman" w:cs="Times New Roman"/>
          <w:sz w:val="24"/>
          <w:szCs w:val="24"/>
          <w:lang w:val="en-US"/>
        </w:rPr>
        <w:t xml:space="preserve"> toxic effect on biota. On the o</w:t>
      </w:r>
      <w:r w:rsidR="00EF7CB7" w:rsidRPr="006E0AE7">
        <w:rPr>
          <w:rFonts w:ascii="Times New Roman" w:hAnsi="Times New Roman" w:cs="Times New Roman"/>
          <w:sz w:val="24"/>
          <w:szCs w:val="24"/>
          <w:lang w:val="en-US"/>
        </w:rPr>
        <w:t>ther hand, there</w:t>
      </w:r>
      <w:r w:rsidR="00846586" w:rsidRPr="006E0AE7">
        <w:rPr>
          <w:rFonts w:ascii="Times New Roman" w:hAnsi="Times New Roman" w:cs="Times New Roman"/>
          <w:sz w:val="24"/>
          <w:szCs w:val="24"/>
          <w:lang w:val="en-US"/>
        </w:rPr>
        <w:t xml:space="preserve"> exist</w:t>
      </w:r>
      <w:r w:rsidR="00EF7CB7" w:rsidRPr="006E0AE7">
        <w:rPr>
          <w:rFonts w:ascii="Times New Roman" w:hAnsi="Times New Roman" w:cs="Times New Roman"/>
          <w:sz w:val="24"/>
          <w:szCs w:val="24"/>
          <w:lang w:val="en-US"/>
        </w:rPr>
        <w:t xml:space="preserve"> guides </w:t>
      </w:r>
      <w:r w:rsidR="00E80F49" w:rsidRPr="006E0AE7">
        <w:rPr>
          <w:rFonts w:ascii="Times New Roman" w:hAnsi="Times New Roman" w:cs="Times New Roman"/>
          <w:sz w:val="24"/>
          <w:szCs w:val="24"/>
          <w:lang w:val="en-US"/>
        </w:rPr>
        <w:t>with</w:t>
      </w:r>
      <w:r w:rsidR="00EB2C87" w:rsidRPr="006E0AE7">
        <w:rPr>
          <w:rFonts w:ascii="Times New Roman" w:hAnsi="Times New Roman" w:cs="Times New Roman"/>
          <w:sz w:val="24"/>
          <w:szCs w:val="24"/>
          <w:lang w:val="en-US"/>
        </w:rPr>
        <w:t xml:space="preserve"> which</w:t>
      </w:r>
      <w:r w:rsidR="00382C8B" w:rsidRPr="006E0AE7">
        <w:rPr>
          <w:rFonts w:ascii="Times New Roman" w:hAnsi="Times New Roman" w:cs="Times New Roman"/>
          <w:sz w:val="24"/>
          <w:szCs w:val="24"/>
          <w:lang w:val="en-US"/>
        </w:rPr>
        <w:t xml:space="preserve"> the risk of some active ingredients </w:t>
      </w:r>
      <w:r w:rsidR="00EB2C87" w:rsidRPr="006E0AE7">
        <w:rPr>
          <w:rFonts w:ascii="Times New Roman" w:hAnsi="Times New Roman" w:cs="Times New Roman"/>
          <w:sz w:val="24"/>
          <w:szCs w:val="24"/>
          <w:lang w:val="en-US"/>
        </w:rPr>
        <w:t>o</w:t>
      </w:r>
      <w:r w:rsidR="00382C8B" w:rsidRPr="006E0AE7">
        <w:rPr>
          <w:rFonts w:ascii="Times New Roman" w:hAnsi="Times New Roman" w:cs="Times New Roman"/>
          <w:sz w:val="24"/>
          <w:szCs w:val="24"/>
          <w:lang w:val="en-US"/>
        </w:rPr>
        <w:t>n the environment</w:t>
      </w:r>
      <w:r w:rsidR="00EB2C87" w:rsidRPr="006E0AE7">
        <w:rPr>
          <w:rFonts w:ascii="Times New Roman" w:hAnsi="Times New Roman" w:cs="Times New Roman"/>
          <w:sz w:val="24"/>
          <w:szCs w:val="24"/>
          <w:lang w:val="en-US"/>
        </w:rPr>
        <w:t xml:space="preserve"> can be assessed. F</w:t>
      </w:r>
      <w:r w:rsidR="00382C8B" w:rsidRPr="006E0AE7">
        <w:rPr>
          <w:rFonts w:ascii="Times New Roman" w:hAnsi="Times New Roman" w:cs="Times New Roman"/>
          <w:sz w:val="24"/>
          <w:szCs w:val="24"/>
          <w:lang w:val="en-US"/>
        </w:rPr>
        <w:t>or example, the 92/18/EEC</w:t>
      </w:r>
      <w:r w:rsidR="00EB2C87" w:rsidRPr="006E0AE7">
        <w:rPr>
          <w:rFonts w:ascii="Times New Roman" w:hAnsi="Times New Roman" w:cs="Times New Roman"/>
          <w:sz w:val="24"/>
          <w:szCs w:val="24"/>
          <w:lang w:val="en-US"/>
        </w:rPr>
        <w:t xml:space="preserve"> directive</w:t>
      </w:r>
      <w:r w:rsidR="00382C8B" w:rsidRPr="006E0AE7">
        <w:rPr>
          <w:rFonts w:ascii="Times New Roman" w:hAnsi="Times New Roman" w:cs="Times New Roman"/>
          <w:sz w:val="24"/>
          <w:szCs w:val="24"/>
          <w:lang w:val="en-US"/>
        </w:rPr>
        <w:t xml:space="preserve"> proposed a two-stage study to analyze the presence of active substances in the environment. In Phase I, Predictive Environmental Concentrations (PEC)</w:t>
      </w:r>
      <w:r w:rsidR="003D54C6" w:rsidRPr="006E0AE7">
        <w:rPr>
          <w:rFonts w:ascii="Times New Roman" w:hAnsi="Times New Roman" w:cs="Times New Roman"/>
          <w:sz w:val="24"/>
          <w:szCs w:val="24"/>
          <w:lang w:val="en-US"/>
        </w:rPr>
        <w:t xml:space="preserve"> </w:t>
      </w:r>
      <w:r w:rsidR="00AD0217" w:rsidRPr="006E0AE7">
        <w:rPr>
          <w:rFonts w:ascii="Times New Roman" w:hAnsi="Times New Roman" w:cs="Times New Roman"/>
          <w:sz w:val="24"/>
          <w:szCs w:val="24"/>
          <w:lang w:val="en-US"/>
        </w:rPr>
        <w:t>is</w:t>
      </w:r>
      <w:r w:rsidR="003D54C6" w:rsidRPr="006E0AE7">
        <w:rPr>
          <w:rFonts w:ascii="Times New Roman" w:hAnsi="Times New Roman" w:cs="Times New Roman"/>
          <w:sz w:val="24"/>
          <w:szCs w:val="24"/>
          <w:lang w:val="en-US"/>
        </w:rPr>
        <w:t xml:space="preserve"> evaluate</w:t>
      </w:r>
      <w:r w:rsidR="00846586" w:rsidRPr="006E0AE7">
        <w:rPr>
          <w:rFonts w:ascii="Times New Roman" w:hAnsi="Times New Roman" w:cs="Times New Roman"/>
          <w:sz w:val="24"/>
          <w:szCs w:val="24"/>
          <w:lang w:val="en-US"/>
        </w:rPr>
        <w:t>d</w:t>
      </w:r>
      <w:r w:rsidR="003D54C6" w:rsidRPr="006E0AE7">
        <w:rPr>
          <w:rFonts w:ascii="Times New Roman" w:hAnsi="Times New Roman" w:cs="Times New Roman"/>
          <w:sz w:val="24"/>
          <w:szCs w:val="24"/>
          <w:lang w:val="en-US"/>
        </w:rPr>
        <w:t>, while in phase II</w:t>
      </w:r>
      <w:r w:rsidR="00382C8B" w:rsidRPr="006E0AE7">
        <w:rPr>
          <w:rFonts w:ascii="Times New Roman" w:hAnsi="Times New Roman" w:cs="Times New Roman"/>
          <w:sz w:val="24"/>
          <w:szCs w:val="24"/>
          <w:lang w:val="en-US"/>
        </w:rPr>
        <w:t xml:space="preserve"> the </w:t>
      </w:r>
      <w:r w:rsidR="00846586" w:rsidRPr="006E0AE7">
        <w:rPr>
          <w:rFonts w:ascii="Times New Roman" w:hAnsi="Times New Roman" w:cs="Times New Roman"/>
          <w:sz w:val="24"/>
          <w:szCs w:val="24"/>
          <w:lang w:val="en-US"/>
        </w:rPr>
        <w:t xml:space="preserve">destination </w:t>
      </w:r>
      <w:r w:rsidR="00382C8B" w:rsidRPr="006E0AE7">
        <w:rPr>
          <w:rFonts w:ascii="Times New Roman" w:hAnsi="Times New Roman" w:cs="Times New Roman"/>
          <w:sz w:val="24"/>
          <w:szCs w:val="24"/>
          <w:lang w:val="en-US"/>
        </w:rPr>
        <w:t>and effects on</w:t>
      </w:r>
      <w:r w:rsidR="003D54C6"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biota</w:t>
      </w:r>
      <w:r w:rsidR="003D54C6" w:rsidRPr="006E0AE7">
        <w:rPr>
          <w:rFonts w:ascii="Times New Roman" w:hAnsi="Times New Roman" w:cs="Times New Roman"/>
          <w:sz w:val="24"/>
          <w:szCs w:val="24"/>
          <w:lang w:val="en-US"/>
        </w:rPr>
        <w:t xml:space="preserve"> are predicted</w:t>
      </w:r>
      <w:r w:rsidR="00382C8B" w:rsidRPr="006E0AE7">
        <w:rPr>
          <w:rFonts w:ascii="Times New Roman" w:hAnsi="Times New Roman" w:cs="Times New Roman"/>
          <w:sz w:val="24"/>
          <w:szCs w:val="24"/>
          <w:lang w:val="en-US"/>
        </w:rPr>
        <w:t xml:space="preserve"> (131). Similarly, the guidelines of the European Medicines Agency (EMEA</w:t>
      </w:r>
      <w:r w:rsidR="00AD0217"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were developed in order to observe the impact of vete</w:t>
      </w:r>
      <w:r w:rsidR="003D54C6" w:rsidRPr="006E0AE7">
        <w:rPr>
          <w:rFonts w:ascii="Times New Roman" w:hAnsi="Times New Roman" w:cs="Times New Roman"/>
          <w:sz w:val="24"/>
          <w:szCs w:val="24"/>
          <w:lang w:val="en-US"/>
        </w:rPr>
        <w:t>rinary drugs in the environment. T</w:t>
      </w:r>
      <w:r w:rsidR="00382C8B" w:rsidRPr="006E0AE7">
        <w:rPr>
          <w:rFonts w:ascii="Times New Roman" w:hAnsi="Times New Roman" w:cs="Times New Roman"/>
          <w:sz w:val="24"/>
          <w:szCs w:val="24"/>
          <w:lang w:val="en-US"/>
        </w:rPr>
        <w:t>hese guidelines include algal growth inhibition, studies of bioaccumulation in fish species</w:t>
      </w:r>
      <w:r w:rsidR="003D54C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toxicity in earthworms, plant growth and respiration inhibition in</w:t>
      </w:r>
      <w:r w:rsidR="003D54C6" w:rsidRPr="006E0AE7">
        <w:rPr>
          <w:rFonts w:ascii="Times New Roman" w:hAnsi="Times New Roman" w:cs="Times New Roman"/>
          <w:sz w:val="24"/>
          <w:szCs w:val="24"/>
          <w:lang w:val="en-US"/>
        </w:rPr>
        <w:t xml:space="preserve"> </w:t>
      </w:r>
      <w:proofErr w:type="spellStart"/>
      <w:r w:rsidR="003D54C6" w:rsidRPr="006E0AE7">
        <w:rPr>
          <w:rFonts w:ascii="Times New Roman" w:hAnsi="Times New Roman" w:cs="Times New Roman"/>
          <w:sz w:val="24"/>
          <w:szCs w:val="24"/>
          <w:lang w:val="en-US"/>
        </w:rPr>
        <w:t>muds</w:t>
      </w:r>
      <w:proofErr w:type="spellEnd"/>
      <w:r w:rsidR="00382C8B" w:rsidRPr="006E0AE7">
        <w:rPr>
          <w:rFonts w:ascii="Times New Roman" w:hAnsi="Times New Roman" w:cs="Times New Roman"/>
          <w:sz w:val="24"/>
          <w:szCs w:val="24"/>
          <w:lang w:val="en-US"/>
        </w:rPr>
        <w:t>.</w:t>
      </w:r>
      <w:r w:rsidR="003C185C">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Currently, the study of metabolites and parent compou</w:t>
      </w:r>
      <w:r w:rsidR="00C55626" w:rsidRPr="006E0AE7">
        <w:rPr>
          <w:rFonts w:ascii="Times New Roman" w:hAnsi="Times New Roman" w:cs="Times New Roman"/>
          <w:sz w:val="24"/>
          <w:szCs w:val="24"/>
          <w:lang w:val="en-US"/>
        </w:rPr>
        <w:t>nds in water bodies in Colombia is insufficient</w:t>
      </w:r>
      <w:r w:rsidR="0013564F" w:rsidRPr="006E0AE7">
        <w:rPr>
          <w:rFonts w:ascii="Times New Roman" w:hAnsi="Times New Roman" w:cs="Times New Roman"/>
          <w:sz w:val="24"/>
          <w:szCs w:val="24"/>
          <w:lang w:val="en-US"/>
        </w:rPr>
        <w:t xml:space="preserve"> </w:t>
      </w:r>
      <w:r w:rsidR="00C55626" w:rsidRPr="006E0AE7">
        <w:rPr>
          <w:rFonts w:ascii="Times New Roman" w:hAnsi="Times New Roman" w:cs="Times New Roman"/>
          <w:sz w:val="24"/>
          <w:szCs w:val="24"/>
          <w:lang w:val="en-US"/>
        </w:rPr>
        <w:t xml:space="preserve">and the </w:t>
      </w:r>
      <w:r w:rsidR="0013564F" w:rsidRPr="006E0AE7">
        <w:rPr>
          <w:rFonts w:ascii="Times New Roman" w:hAnsi="Times New Roman" w:cs="Times New Roman"/>
          <w:sz w:val="24"/>
          <w:szCs w:val="24"/>
          <w:lang w:val="en-US"/>
        </w:rPr>
        <w:t>amount of pharmaceutical waste</w:t>
      </w:r>
      <w:r w:rsidR="00C55626" w:rsidRPr="006E0AE7">
        <w:rPr>
          <w:rFonts w:ascii="Times New Roman" w:hAnsi="Times New Roman" w:cs="Times New Roman"/>
          <w:sz w:val="24"/>
          <w:szCs w:val="24"/>
          <w:lang w:val="en-US"/>
        </w:rPr>
        <w:t xml:space="preserve"> that</w:t>
      </w:r>
      <w:r w:rsidR="0013564F" w:rsidRPr="006E0AE7">
        <w:rPr>
          <w:rFonts w:ascii="Times New Roman" w:hAnsi="Times New Roman" w:cs="Times New Roman"/>
          <w:sz w:val="24"/>
          <w:szCs w:val="24"/>
          <w:lang w:val="en-US"/>
        </w:rPr>
        <w:t xml:space="preserve"> is dumped into the environment without the effects on aquatic ecosystems and human health</w:t>
      </w:r>
      <w:r w:rsidR="00846586" w:rsidRPr="006E0AE7">
        <w:rPr>
          <w:rFonts w:ascii="Times New Roman" w:hAnsi="Times New Roman" w:cs="Times New Roman"/>
          <w:sz w:val="24"/>
          <w:szCs w:val="24"/>
          <w:lang w:val="en-US"/>
        </w:rPr>
        <w:t xml:space="preserve"> being known</w:t>
      </w:r>
      <w:r w:rsidR="008508BC" w:rsidRPr="006E0AE7">
        <w:rPr>
          <w:rFonts w:ascii="Times New Roman" w:hAnsi="Times New Roman" w:cs="Times New Roman"/>
          <w:sz w:val="24"/>
          <w:szCs w:val="24"/>
          <w:lang w:val="en-US"/>
        </w:rPr>
        <w:t xml:space="preserve"> is increasing</w:t>
      </w:r>
      <w:r w:rsidR="0013564F" w:rsidRPr="006E0AE7">
        <w:rPr>
          <w:rFonts w:ascii="Times New Roman" w:hAnsi="Times New Roman" w:cs="Times New Roman"/>
          <w:sz w:val="24"/>
          <w:szCs w:val="24"/>
          <w:lang w:val="en-US"/>
        </w:rPr>
        <w:t>. Decrees</w:t>
      </w:r>
      <w:r w:rsidR="008508BC" w:rsidRPr="006E0AE7">
        <w:rPr>
          <w:rFonts w:ascii="Times New Roman" w:hAnsi="Times New Roman" w:cs="Times New Roman"/>
          <w:sz w:val="24"/>
          <w:szCs w:val="24"/>
          <w:lang w:val="en-US"/>
        </w:rPr>
        <w:t xml:space="preserve"> such</w:t>
      </w:r>
      <w:r w:rsidR="0013564F" w:rsidRPr="006E0AE7">
        <w:rPr>
          <w:rFonts w:ascii="Times New Roman" w:hAnsi="Times New Roman" w:cs="Times New Roman"/>
          <w:sz w:val="24"/>
          <w:szCs w:val="24"/>
          <w:lang w:val="en-US"/>
        </w:rPr>
        <w:t xml:space="preserve"> as</w:t>
      </w:r>
      <w:r w:rsidR="008508BC" w:rsidRPr="006E0AE7">
        <w:rPr>
          <w:rFonts w:ascii="Times New Roman" w:hAnsi="Times New Roman" w:cs="Times New Roman"/>
          <w:sz w:val="24"/>
          <w:szCs w:val="24"/>
          <w:lang w:val="en-US"/>
        </w:rPr>
        <w:t xml:space="preserve"> those of</w:t>
      </w:r>
      <w:r w:rsidR="0013564F" w:rsidRPr="006E0AE7">
        <w:rPr>
          <w:rFonts w:ascii="Times New Roman" w:hAnsi="Times New Roman" w:cs="Times New Roman"/>
          <w:sz w:val="24"/>
          <w:szCs w:val="24"/>
          <w:lang w:val="en-US"/>
        </w:rPr>
        <w:t xml:space="preserve"> 1575 (2007)  and 1594 (1984) for Drinking water and water use respectively, </w:t>
      </w:r>
      <w:r w:rsidR="00371D7F" w:rsidRPr="006E0AE7">
        <w:rPr>
          <w:rFonts w:ascii="Times New Roman" w:hAnsi="Times New Roman" w:cs="Times New Roman"/>
          <w:sz w:val="24"/>
          <w:szCs w:val="24"/>
          <w:lang w:val="en-US"/>
        </w:rPr>
        <w:t>only</w:t>
      </w:r>
      <w:r w:rsidR="0013564F" w:rsidRPr="006E0AE7">
        <w:rPr>
          <w:rFonts w:ascii="Times New Roman" w:hAnsi="Times New Roman" w:cs="Times New Roman"/>
          <w:sz w:val="24"/>
          <w:szCs w:val="24"/>
          <w:lang w:val="en-US"/>
        </w:rPr>
        <w:t xml:space="preserve"> include</w:t>
      </w:r>
      <w:r w:rsidR="00371D7F" w:rsidRPr="006E0AE7">
        <w:rPr>
          <w:rFonts w:ascii="Times New Roman" w:hAnsi="Times New Roman" w:cs="Times New Roman"/>
          <w:sz w:val="24"/>
          <w:szCs w:val="24"/>
          <w:lang w:val="en-US"/>
        </w:rPr>
        <w:t xml:space="preserve"> the</w:t>
      </w:r>
      <w:r w:rsidR="0013564F" w:rsidRPr="006E0AE7">
        <w:rPr>
          <w:rFonts w:ascii="Times New Roman" w:hAnsi="Times New Roman" w:cs="Times New Roman"/>
          <w:sz w:val="24"/>
          <w:szCs w:val="24"/>
          <w:lang w:val="en-US"/>
        </w:rPr>
        <w:t xml:space="preserve"> analysis of organic compounds</w:t>
      </w:r>
      <w:r w:rsidR="00371D7F" w:rsidRPr="006E0AE7">
        <w:rPr>
          <w:rFonts w:ascii="Times New Roman" w:hAnsi="Times New Roman" w:cs="Times New Roman"/>
          <w:sz w:val="24"/>
          <w:szCs w:val="24"/>
          <w:lang w:val="en-US"/>
        </w:rPr>
        <w:t xml:space="preserve"> like</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etanoclorados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chlorobenzene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exachlorobenzene</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alomethanes</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haloethers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w:t>
      </w:r>
      <w:r w:rsidR="00FE146C" w:rsidRPr="006E0AE7">
        <w:rPr>
          <w:rFonts w:ascii="Times New Roman" w:hAnsi="Times New Roman" w:cs="Times New Roman"/>
          <w:sz w:val="24"/>
          <w:szCs w:val="24"/>
          <w:lang w:val="en-US"/>
        </w:rPr>
        <w:t>itrophenols</w:t>
      </w:r>
      <w:proofErr w:type="spellEnd"/>
      <w:r w:rsidR="00FE146C" w:rsidRPr="006E0AE7">
        <w:rPr>
          <w:rFonts w:ascii="Times New Roman" w:hAnsi="Times New Roman" w:cs="Times New Roman"/>
          <w:sz w:val="24"/>
          <w:szCs w:val="24"/>
          <w:lang w:val="en-US"/>
        </w:rPr>
        <w:t xml:space="preserve"> and some pesticides. </w:t>
      </w:r>
      <w:r w:rsidR="00846586" w:rsidRPr="006E0AE7">
        <w:rPr>
          <w:rFonts w:ascii="Times New Roman" w:hAnsi="Times New Roman" w:cs="Times New Roman"/>
          <w:sz w:val="24"/>
          <w:szCs w:val="24"/>
          <w:lang w:val="en-US"/>
        </w:rPr>
        <w:t>I</w:t>
      </w:r>
      <w:r w:rsidR="0013564F" w:rsidRPr="006E0AE7">
        <w:rPr>
          <w:rFonts w:ascii="Times New Roman" w:hAnsi="Times New Roman" w:cs="Times New Roman"/>
          <w:sz w:val="24"/>
          <w:szCs w:val="24"/>
          <w:lang w:val="en-US"/>
        </w:rPr>
        <w:t>t is</w:t>
      </w:r>
      <w:r w:rsidR="00846586" w:rsidRPr="006E0AE7">
        <w:rPr>
          <w:rFonts w:ascii="Times New Roman" w:hAnsi="Times New Roman" w:cs="Times New Roman"/>
          <w:sz w:val="24"/>
          <w:szCs w:val="24"/>
          <w:lang w:val="en-US"/>
        </w:rPr>
        <w:t xml:space="preserve"> also</w:t>
      </w:r>
      <w:r w:rsidR="0013564F" w:rsidRPr="006E0AE7">
        <w:rPr>
          <w:rFonts w:ascii="Times New Roman" w:hAnsi="Times New Roman" w:cs="Times New Roman"/>
          <w:sz w:val="24"/>
          <w:szCs w:val="24"/>
          <w:lang w:val="en-US"/>
        </w:rPr>
        <w:t xml:space="preserve"> necessary</w:t>
      </w:r>
      <w:r w:rsidR="00FE146C" w:rsidRPr="006E0AE7">
        <w:rPr>
          <w:rFonts w:ascii="Times New Roman" w:hAnsi="Times New Roman" w:cs="Times New Roman"/>
          <w:sz w:val="24"/>
          <w:szCs w:val="24"/>
          <w:lang w:val="en-US"/>
        </w:rPr>
        <w:t xml:space="preserve"> to consider regulations </w:t>
      </w:r>
      <w:r w:rsidR="00846586" w:rsidRPr="006E0AE7">
        <w:rPr>
          <w:rFonts w:ascii="Times New Roman" w:hAnsi="Times New Roman" w:cs="Times New Roman"/>
          <w:sz w:val="24"/>
          <w:szCs w:val="24"/>
          <w:lang w:val="en-US"/>
        </w:rPr>
        <w:t>for</w:t>
      </w:r>
      <w:r w:rsidR="00FE146C" w:rsidRPr="006E0AE7">
        <w:rPr>
          <w:rFonts w:ascii="Times New Roman" w:hAnsi="Times New Roman" w:cs="Times New Roman"/>
          <w:sz w:val="24"/>
          <w:szCs w:val="24"/>
          <w:lang w:val="en-US"/>
        </w:rPr>
        <w:t xml:space="preserve"> the </w:t>
      </w:r>
      <w:r w:rsidR="0013564F" w:rsidRPr="006E0AE7">
        <w:rPr>
          <w:rFonts w:ascii="Times New Roman" w:hAnsi="Times New Roman" w:cs="Times New Roman"/>
          <w:sz w:val="24"/>
          <w:szCs w:val="24"/>
          <w:lang w:val="en-US"/>
        </w:rPr>
        <w:lastRenderedPageBreak/>
        <w:t>analysis</w:t>
      </w:r>
      <w:r w:rsidR="00FE146C"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of active ingredients and</w:t>
      </w:r>
      <w:r w:rsidR="00371D7F" w:rsidRPr="006E0AE7">
        <w:rPr>
          <w:rFonts w:ascii="Times New Roman" w:hAnsi="Times New Roman" w:cs="Times New Roman"/>
          <w:sz w:val="24"/>
          <w:szCs w:val="24"/>
          <w:lang w:val="en-US"/>
        </w:rPr>
        <w:t xml:space="preserve"> by-</w:t>
      </w:r>
      <w:r w:rsidR="0013564F" w:rsidRPr="006E0AE7">
        <w:rPr>
          <w:rFonts w:ascii="Times New Roman" w:hAnsi="Times New Roman" w:cs="Times New Roman"/>
          <w:sz w:val="24"/>
          <w:szCs w:val="24"/>
          <w:lang w:val="en-US"/>
        </w:rPr>
        <w:t xml:space="preserve">products </w:t>
      </w:r>
      <w:r w:rsidR="00846586"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 water</w:t>
      </w:r>
      <w:r w:rsidR="00846586" w:rsidRPr="006E0AE7">
        <w:rPr>
          <w:rFonts w:ascii="Times New Roman" w:hAnsi="Times New Roman" w:cs="Times New Roman"/>
          <w:sz w:val="24"/>
          <w:szCs w:val="24"/>
          <w:lang w:val="en-US"/>
        </w:rPr>
        <w:t xml:space="preserve"> sour</w:t>
      </w:r>
      <w:r w:rsidR="001B08DB" w:rsidRPr="006E0AE7">
        <w:rPr>
          <w:rFonts w:ascii="Times New Roman" w:hAnsi="Times New Roman" w:cs="Times New Roman"/>
          <w:sz w:val="24"/>
          <w:szCs w:val="24"/>
          <w:lang w:val="en-US"/>
        </w:rPr>
        <w:t>c</w:t>
      </w:r>
      <w:r w:rsidR="00846586" w:rsidRPr="006E0AE7">
        <w:rPr>
          <w:rFonts w:ascii="Times New Roman" w:hAnsi="Times New Roman" w:cs="Times New Roman"/>
          <w:sz w:val="24"/>
          <w:szCs w:val="24"/>
          <w:lang w:val="en-US"/>
        </w:rPr>
        <w:t>es</w:t>
      </w:r>
      <w:r w:rsidR="0013564F" w:rsidRPr="006E0AE7">
        <w:rPr>
          <w:rFonts w:ascii="Times New Roman" w:hAnsi="Times New Roman" w:cs="Times New Roman"/>
          <w:sz w:val="24"/>
          <w:szCs w:val="24"/>
          <w:lang w:val="en-US"/>
        </w:rPr>
        <w:t xml:space="preserve"> in Colombia (132).</w:t>
      </w:r>
      <w:r w:rsidR="003C185C">
        <w:rPr>
          <w:rFonts w:ascii="Times New Roman" w:hAnsi="Times New Roman" w:cs="Times New Roman"/>
          <w:sz w:val="24"/>
          <w:szCs w:val="24"/>
          <w:lang w:val="en-US"/>
        </w:rPr>
        <w:t xml:space="preserve"> </w:t>
      </w:r>
      <w:r w:rsidR="00DD16BF" w:rsidRPr="006E0AE7">
        <w:rPr>
          <w:rFonts w:ascii="Times New Roman" w:hAnsi="Times New Roman" w:cs="Times New Roman"/>
          <w:sz w:val="24"/>
          <w:szCs w:val="24"/>
          <w:lang w:val="en-US"/>
        </w:rPr>
        <w:t>Finally, it is of great importance to public health to prevent, r</w:t>
      </w:r>
      <w:r w:rsidR="0013564F" w:rsidRPr="006E0AE7">
        <w:rPr>
          <w:rFonts w:ascii="Times New Roman" w:hAnsi="Times New Roman" w:cs="Times New Roman"/>
          <w:sz w:val="24"/>
          <w:szCs w:val="24"/>
          <w:lang w:val="en-US"/>
        </w:rPr>
        <w:t>emediat</w:t>
      </w:r>
      <w:r w:rsidR="00DD16BF" w:rsidRPr="006E0AE7">
        <w:rPr>
          <w:rFonts w:ascii="Times New Roman" w:hAnsi="Times New Roman" w:cs="Times New Roman"/>
          <w:sz w:val="24"/>
          <w:szCs w:val="24"/>
          <w:lang w:val="en-US"/>
        </w:rPr>
        <w:t>e</w:t>
      </w:r>
      <w:r w:rsidR="0013564F" w:rsidRPr="006E0AE7">
        <w:rPr>
          <w:rFonts w:ascii="Times New Roman" w:hAnsi="Times New Roman" w:cs="Times New Roman"/>
          <w:sz w:val="24"/>
          <w:szCs w:val="24"/>
          <w:lang w:val="en-US"/>
        </w:rPr>
        <w:t xml:space="preserve">, and ensure the absence of pharmaceuticals and personal care products in water, </w:t>
      </w:r>
      <w:r w:rsidR="007B17C5" w:rsidRPr="006E0AE7">
        <w:rPr>
          <w:rFonts w:ascii="Times New Roman" w:hAnsi="Times New Roman" w:cs="Times New Roman"/>
          <w:sz w:val="24"/>
          <w:szCs w:val="24"/>
          <w:lang w:val="en-US"/>
        </w:rPr>
        <w:t xml:space="preserve">while </w:t>
      </w:r>
      <w:r w:rsidR="00DD16BF" w:rsidRPr="006E0AE7">
        <w:rPr>
          <w:rFonts w:ascii="Times New Roman" w:hAnsi="Times New Roman" w:cs="Times New Roman"/>
          <w:sz w:val="24"/>
          <w:szCs w:val="24"/>
          <w:lang w:val="en-US"/>
        </w:rPr>
        <w:t>b</w:t>
      </w:r>
      <w:r w:rsidR="001B08DB" w:rsidRPr="006E0AE7">
        <w:rPr>
          <w:rFonts w:ascii="Times New Roman" w:hAnsi="Times New Roman" w:cs="Times New Roman"/>
          <w:sz w:val="24"/>
          <w:szCs w:val="24"/>
          <w:lang w:val="en-US"/>
        </w:rPr>
        <w:t>e</w:t>
      </w:r>
      <w:r w:rsidR="00DD16BF" w:rsidRPr="006E0AE7">
        <w:rPr>
          <w:rFonts w:ascii="Times New Roman" w:hAnsi="Times New Roman" w:cs="Times New Roman"/>
          <w:sz w:val="24"/>
          <w:szCs w:val="24"/>
          <w:lang w:val="en-US"/>
        </w:rPr>
        <w:t xml:space="preserve">aring in mind that pharmaceutical </w:t>
      </w:r>
      <w:r w:rsidR="0013564F" w:rsidRPr="006E0AE7">
        <w:rPr>
          <w:rFonts w:ascii="Times New Roman" w:hAnsi="Times New Roman" w:cs="Times New Roman"/>
          <w:sz w:val="24"/>
          <w:szCs w:val="24"/>
          <w:lang w:val="en-US"/>
        </w:rPr>
        <w:t>products are</w:t>
      </w:r>
      <w:r w:rsidR="00DD16BF" w:rsidRPr="006E0AE7">
        <w:rPr>
          <w:rFonts w:ascii="Times New Roman" w:hAnsi="Times New Roman" w:cs="Times New Roman"/>
          <w:sz w:val="24"/>
          <w:szCs w:val="24"/>
          <w:lang w:val="en-US"/>
        </w:rPr>
        <w:t xml:space="preserve"> indeed</w:t>
      </w:r>
      <w:r w:rsidR="0013564F" w:rsidRPr="006E0AE7">
        <w:rPr>
          <w:rFonts w:ascii="Times New Roman" w:hAnsi="Times New Roman" w:cs="Times New Roman"/>
          <w:sz w:val="24"/>
          <w:szCs w:val="24"/>
          <w:lang w:val="en-US"/>
        </w:rPr>
        <w:t xml:space="preserve"> of great need for human beings. Thus, it is necessary to implement technolog</w:t>
      </w:r>
      <w:r w:rsidR="00DD16BF" w:rsidRPr="006E0AE7">
        <w:rPr>
          <w:rFonts w:ascii="Times New Roman" w:hAnsi="Times New Roman" w:cs="Times New Roman"/>
          <w:sz w:val="24"/>
          <w:szCs w:val="24"/>
          <w:lang w:val="en-US"/>
        </w:rPr>
        <w:t>ical</w:t>
      </w:r>
      <w:r w:rsidR="0013564F" w:rsidRPr="006E0AE7">
        <w:rPr>
          <w:rFonts w:ascii="Times New Roman" w:hAnsi="Times New Roman" w:cs="Times New Roman"/>
          <w:sz w:val="24"/>
          <w:szCs w:val="24"/>
          <w:lang w:val="en-US"/>
        </w:rPr>
        <w:t xml:space="preserve"> solutions that prevent the entry of active ingredients </w:t>
      </w:r>
      <w:r w:rsidR="00DD16BF"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to water and avoid toxic effects on aquatic ecosystems and humans. It is also necessary </w:t>
      </w:r>
      <w:r w:rsidR="00DD16BF" w:rsidRPr="006E0AE7">
        <w:rPr>
          <w:rFonts w:ascii="Times New Roman" w:hAnsi="Times New Roman" w:cs="Times New Roman"/>
          <w:sz w:val="24"/>
          <w:szCs w:val="24"/>
          <w:lang w:val="en-US"/>
        </w:rPr>
        <w:t xml:space="preserve">that </w:t>
      </w:r>
      <w:r w:rsidR="0013564F" w:rsidRPr="006E0AE7">
        <w:rPr>
          <w:rFonts w:ascii="Times New Roman" w:hAnsi="Times New Roman" w:cs="Times New Roman"/>
          <w:sz w:val="24"/>
          <w:szCs w:val="24"/>
          <w:lang w:val="en-US"/>
        </w:rPr>
        <w:t xml:space="preserve">countries that make up the </w:t>
      </w:r>
      <w:r w:rsidR="00DD16BF" w:rsidRPr="006E0AE7">
        <w:rPr>
          <w:rFonts w:ascii="Times New Roman" w:hAnsi="Times New Roman" w:cs="Times New Roman"/>
          <w:sz w:val="24"/>
          <w:szCs w:val="24"/>
          <w:lang w:val="en-US"/>
        </w:rPr>
        <w:t>“</w:t>
      </w:r>
      <w:r w:rsidR="0013564F" w:rsidRPr="006E0AE7">
        <w:rPr>
          <w:rFonts w:ascii="Times New Roman" w:hAnsi="Times New Roman" w:cs="Times New Roman"/>
          <w:sz w:val="24"/>
          <w:szCs w:val="24"/>
          <w:lang w:val="en-US"/>
        </w:rPr>
        <w:t>global village</w:t>
      </w:r>
      <w:r w:rsidR="00DD16BF" w:rsidRPr="006E0AE7">
        <w:rPr>
          <w:rFonts w:ascii="Times New Roman" w:hAnsi="Times New Roman" w:cs="Times New Roman"/>
          <w:sz w:val="24"/>
          <w:szCs w:val="24"/>
          <w:lang w:val="en-US"/>
        </w:rPr>
        <w:t>” are</w:t>
      </w:r>
      <w:r w:rsidR="0013564F" w:rsidRPr="006E0AE7">
        <w:rPr>
          <w:rFonts w:ascii="Times New Roman" w:hAnsi="Times New Roman" w:cs="Times New Roman"/>
          <w:sz w:val="24"/>
          <w:szCs w:val="24"/>
          <w:lang w:val="en-US"/>
        </w:rPr>
        <w:t xml:space="preserve"> aware of this</w:t>
      </w:r>
      <w:r w:rsidR="00DD16BF" w:rsidRPr="006E0AE7">
        <w:rPr>
          <w:rFonts w:ascii="Times New Roman" w:hAnsi="Times New Roman" w:cs="Times New Roman"/>
          <w:sz w:val="24"/>
          <w:szCs w:val="24"/>
          <w:lang w:val="en-US"/>
        </w:rPr>
        <w:t xml:space="preserve"> highly significant</w:t>
      </w:r>
      <w:r w:rsidR="0013564F" w:rsidRPr="006E0AE7">
        <w:rPr>
          <w:rFonts w:ascii="Times New Roman" w:hAnsi="Times New Roman" w:cs="Times New Roman"/>
          <w:sz w:val="24"/>
          <w:szCs w:val="24"/>
          <w:lang w:val="en-US"/>
        </w:rPr>
        <w:t xml:space="preserve"> problem and formulate policies that will help with the preservation of natural resources</w:t>
      </w:r>
      <w:r w:rsidR="00231D4F" w:rsidRPr="006E0AE7">
        <w:rPr>
          <w:rFonts w:ascii="Times New Roman" w:hAnsi="Times New Roman" w:cs="Times New Roman"/>
          <w:sz w:val="24"/>
          <w:szCs w:val="24"/>
          <w:lang w:val="en-US"/>
        </w:rPr>
        <w:t xml:space="preserve"> in order to</w:t>
      </w:r>
      <w:r w:rsidR="0013564F" w:rsidRPr="006E0AE7">
        <w:rPr>
          <w:rFonts w:ascii="Times New Roman" w:hAnsi="Times New Roman" w:cs="Times New Roman"/>
          <w:sz w:val="24"/>
          <w:szCs w:val="24"/>
          <w:lang w:val="en-US"/>
        </w:rPr>
        <w:t xml:space="preserve"> care</w:t>
      </w:r>
      <w:r w:rsidR="00231D4F" w:rsidRPr="006E0AE7">
        <w:rPr>
          <w:rFonts w:ascii="Times New Roman" w:hAnsi="Times New Roman" w:cs="Times New Roman"/>
          <w:sz w:val="24"/>
          <w:szCs w:val="24"/>
          <w:lang w:val="en-US"/>
        </w:rPr>
        <w:t xml:space="preserve"> for</w:t>
      </w:r>
      <w:r w:rsidR="0013564F" w:rsidRPr="006E0AE7">
        <w:rPr>
          <w:rFonts w:ascii="Times New Roman" w:hAnsi="Times New Roman" w:cs="Times New Roman"/>
          <w:sz w:val="24"/>
          <w:szCs w:val="24"/>
          <w:lang w:val="en-US"/>
        </w:rPr>
        <w:t xml:space="preserve"> </w:t>
      </w:r>
      <w:r w:rsidR="00AE07AF" w:rsidRPr="006E0AE7">
        <w:rPr>
          <w:rFonts w:ascii="Times New Roman" w:hAnsi="Times New Roman" w:cs="Times New Roman"/>
          <w:sz w:val="24"/>
          <w:szCs w:val="24"/>
          <w:lang w:val="en-US"/>
        </w:rPr>
        <w:t>the</w:t>
      </w:r>
      <w:r w:rsidR="00231D4F" w:rsidRPr="006E0AE7">
        <w:rPr>
          <w:rFonts w:ascii="Times New Roman" w:hAnsi="Times New Roman" w:cs="Times New Roman"/>
          <w:sz w:val="24"/>
          <w:szCs w:val="24"/>
          <w:lang w:val="en-US"/>
        </w:rPr>
        <w:t xml:space="preserve"> most vital</w:t>
      </w:r>
      <w:r w:rsidR="00AE07AF" w:rsidRPr="006E0AE7">
        <w:rPr>
          <w:rFonts w:ascii="Times New Roman" w:hAnsi="Times New Roman" w:cs="Times New Roman"/>
          <w:sz w:val="24"/>
          <w:szCs w:val="24"/>
          <w:lang w:val="en-US"/>
        </w:rPr>
        <w:t xml:space="preserve"> element</w:t>
      </w:r>
      <w:r w:rsidR="00231D4F" w:rsidRPr="006E0AE7">
        <w:rPr>
          <w:rFonts w:ascii="Times New Roman" w:hAnsi="Times New Roman" w:cs="Times New Roman"/>
          <w:sz w:val="24"/>
          <w:szCs w:val="24"/>
          <w:lang w:val="en-US"/>
        </w:rPr>
        <w:t xml:space="preserve"> on</w:t>
      </w:r>
      <w:r w:rsidR="00AE07AF"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 xml:space="preserve">our planet: </w:t>
      </w:r>
      <w:r w:rsidR="0013564F" w:rsidRPr="002B67AB">
        <w:rPr>
          <w:rFonts w:ascii="Times New Roman" w:hAnsi="Times New Roman" w:cs="Times New Roman"/>
          <w:sz w:val="24"/>
          <w:szCs w:val="24"/>
          <w:lang w:val="en-US"/>
        </w:rPr>
        <w:t>WATER</w:t>
      </w:r>
      <w:r w:rsidR="00ED1960" w:rsidRPr="002B67AB">
        <w:rPr>
          <w:rFonts w:ascii="Times New Roman" w:hAnsi="Times New Roman" w:cs="Times New Roman"/>
          <w:sz w:val="24"/>
          <w:szCs w:val="24"/>
          <w:lang w:val="en-US"/>
        </w:rPr>
        <w:t>.</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ED1960" w:rsidRPr="006E0AE7" w:rsidRDefault="00ED1960" w:rsidP="00ED1960">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CONCLUSIONS</w:t>
      </w:r>
    </w:p>
    <w:p w:rsidR="007A1491" w:rsidRPr="006E0AE7" w:rsidRDefault="007A1491"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Emerging contaminants ha</w:t>
      </w:r>
      <w:r w:rsidR="005D5C61" w:rsidRPr="006E0AE7">
        <w:rPr>
          <w:rFonts w:ascii="Times New Roman" w:hAnsi="Times New Roman" w:cs="Times New Roman"/>
          <w:sz w:val="24"/>
          <w:szCs w:val="24"/>
          <w:lang w:val="en-US"/>
        </w:rPr>
        <w:t>ve</w:t>
      </w:r>
      <w:r w:rsidRPr="006E0AE7">
        <w:rPr>
          <w:rFonts w:ascii="Times New Roman" w:hAnsi="Times New Roman" w:cs="Times New Roman"/>
          <w:sz w:val="24"/>
          <w:szCs w:val="24"/>
          <w:lang w:val="en-US"/>
        </w:rPr>
        <w:t xml:space="preserve"> become a serious</w:t>
      </w:r>
      <w:r w:rsidR="005D5C61" w:rsidRPr="006E0AE7">
        <w:rPr>
          <w:rFonts w:ascii="Times New Roman" w:hAnsi="Times New Roman" w:cs="Times New Roman"/>
          <w:sz w:val="24"/>
          <w:szCs w:val="24"/>
          <w:lang w:val="en-US"/>
        </w:rPr>
        <w:t xml:space="preserve"> cause</w:t>
      </w:r>
      <w:r w:rsidRPr="006E0AE7">
        <w:rPr>
          <w:rFonts w:ascii="Times New Roman" w:hAnsi="Times New Roman" w:cs="Times New Roman"/>
          <w:sz w:val="24"/>
          <w:szCs w:val="24"/>
          <w:lang w:val="en-US"/>
        </w:rPr>
        <w:t xml:space="preserve"> of environmental pollution in the world. Among these are active ingredients of various groups of drugs and personal care products, </w:t>
      </w:r>
      <w:r w:rsidR="005D5C61" w:rsidRPr="006E0AE7">
        <w:rPr>
          <w:rFonts w:ascii="Times New Roman" w:hAnsi="Times New Roman" w:cs="Times New Roman"/>
          <w:sz w:val="24"/>
          <w:szCs w:val="24"/>
          <w:lang w:val="en-US"/>
        </w:rPr>
        <w:t xml:space="preserve">with </w:t>
      </w:r>
      <w:r w:rsidRPr="006E0AE7">
        <w:rPr>
          <w:rFonts w:ascii="Times New Roman" w:hAnsi="Times New Roman" w:cs="Times New Roman"/>
          <w:sz w:val="24"/>
          <w:szCs w:val="24"/>
          <w:lang w:val="en-US"/>
        </w:rPr>
        <w:t>some metabolites and parent compounds</w:t>
      </w:r>
      <w:r w:rsidR="005D5C61" w:rsidRPr="006E0AE7">
        <w:rPr>
          <w:rFonts w:ascii="Times New Roman" w:hAnsi="Times New Roman" w:cs="Times New Roman"/>
          <w:sz w:val="24"/>
          <w:szCs w:val="24"/>
          <w:lang w:val="en-US"/>
        </w:rPr>
        <w:t xml:space="preserve"> being</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found in different water bodies on Earth.</w:t>
      </w:r>
      <w:r w:rsidR="00ED196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Ecotoxicity testing </w:t>
      </w:r>
      <w:r w:rsidRPr="006E0AE7">
        <w:rPr>
          <w:rFonts w:ascii="Times New Roman" w:hAnsi="Times New Roman" w:cs="Times New Roman"/>
          <w:i/>
          <w:sz w:val="24"/>
          <w:szCs w:val="24"/>
          <w:lang w:val="en-US"/>
        </w:rPr>
        <w:t xml:space="preserve">in vitro </w:t>
      </w:r>
      <w:r w:rsidRPr="006E0AE7">
        <w:rPr>
          <w:rFonts w:ascii="Times New Roman" w:hAnsi="Times New Roman" w:cs="Times New Roman"/>
          <w:sz w:val="24"/>
          <w:szCs w:val="24"/>
          <w:lang w:val="en-US"/>
        </w:rPr>
        <w:t xml:space="preserve">and </w:t>
      </w:r>
      <w:r w:rsidRPr="006E0AE7">
        <w:rPr>
          <w:rFonts w:ascii="Times New Roman" w:hAnsi="Times New Roman" w:cs="Times New Roman"/>
          <w:i/>
          <w:sz w:val="24"/>
          <w:szCs w:val="24"/>
          <w:lang w:val="en-US"/>
        </w:rPr>
        <w:t>in vivo</w:t>
      </w:r>
      <w:r w:rsidRPr="006E0AE7">
        <w:rPr>
          <w:rFonts w:ascii="Times New Roman" w:hAnsi="Times New Roman" w:cs="Times New Roman"/>
          <w:sz w:val="24"/>
          <w:szCs w:val="24"/>
          <w:lang w:val="en-US"/>
        </w:rPr>
        <w:t>, have demonstrated the toxic effect of these molecules on</w:t>
      </w:r>
      <w:r w:rsidR="005D5C61"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food chain. Furthermore,</w:t>
      </w:r>
      <w:r w:rsidR="005D5C61" w:rsidRPr="006E0AE7">
        <w:rPr>
          <w:rFonts w:ascii="Times New Roman" w:hAnsi="Times New Roman" w:cs="Times New Roman"/>
          <w:sz w:val="24"/>
          <w:szCs w:val="24"/>
          <w:lang w:val="en-US"/>
        </w:rPr>
        <w:t xml:space="preserve"> the</w:t>
      </w:r>
      <w:r w:rsidR="00981065" w:rsidRPr="006E0AE7">
        <w:rPr>
          <w:rFonts w:ascii="Times New Roman" w:hAnsi="Times New Roman" w:cs="Times New Roman"/>
          <w:sz w:val="24"/>
          <w:szCs w:val="24"/>
          <w:lang w:val="en-US"/>
        </w:rPr>
        <w:t xml:space="preserve"> identification and quantific</w:t>
      </w:r>
      <w:r w:rsidRPr="006E0AE7">
        <w:rPr>
          <w:rFonts w:ascii="Times New Roman" w:hAnsi="Times New Roman" w:cs="Times New Roman"/>
          <w:sz w:val="24"/>
          <w:szCs w:val="24"/>
          <w:lang w:val="en-US"/>
        </w:rPr>
        <w:t xml:space="preserve">ation of these active ingredients, </w:t>
      </w:r>
      <w:r w:rsidR="005D5C61" w:rsidRPr="006E0AE7">
        <w:rPr>
          <w:rFonts w:ascii="Times New Roman" w:hAnsi="Times New Roman" w:cs="Times New Roman"/>
          <w:sz w:val="24"/>
          <w:szCs w:val="24"/>
          <w:lang w:val="en-US"/>
        </w:rPr>
        <w:t>is</w:t>
      </w:r>
      <w:r w:rsidRPr="006E0AE7">
        <w:rPr>
          <w:rFonts w:ascii="Times New Roman" w:hAnsi="Times New Roman" w:cs="Times New Roman"/>
          <w:sz w:val="24"/>
          <w:szCs w:val="24"/>
          <w:lang w:val="en-US"/>
        </w:rPr>
        <w:t xml:space="preserve"> a significant step </w:t>
      </w:r>
      <w:r w:rsidR="005D5C61" w:rsidRPr="006E0AE7">
        <w:rPr>
          <w:rFonts w:ascii="Times New Roman" w:hAnsi="Times New Roman" w:cs="Times New Roman"/>
          <w:sz w:val="24"/>
          <w:szCs w:val="24"/>
          <w:lang w:val="en-US"/>
        </w:rPr>
        <w:t xml:space="preserve">towards </w:t>
      </w:r>
      <w:r w:rsidRPr="006E0AE7">
        <w:rPr>
          <w:rFonts w:ascii="Times New Roman" w:hAnsi="Times New Roman" w:cs="Times New Roman"/>
          <w:sz w:val="24"/>
          <w:szCs w:val="24"/>
          <w:lang w:val="en-US"/>
        </w:rPr>
        <w:t>making decisions</w:t>
      </w:r>
      <w:r w:rsidR="005D5C61" w:rsidRPr="006E0AE7">
        <w:rPr>
          <w:rFonts w:ascii="Times New Roman" w:hAnsi="Times New Roman" w:cs="Times New Roman"/>
          <w:sz w:val="24"/>
          <w:szCs w:val="24"/>
          <w:lang w:val="en-US"/>
        </w:rPr>
        <w:t xml:space="preserve"> regarding</w:t>
      </w:r>
      <w:r w:rsidRPr="006E0AE7">
        <w:rPr>
          <w:rFonts w:ascii="Times New Roman" w:hAnsi="Times New Roman" w:cs="Times New Roman"/>
          <w:sz w:val="24"/>
          <w:szCs w:val="24"/>
          <w:lang w:val="en-US"/>
        </w:rPr>
        <w:t xml:space="preserve"> the preservation of</w:t>
      </w:r>
      <w:r w:rsidR="005D5C61" w:rsidRPr="006E0AE7">
        <w:rPr>
          <w:rFonts w:ascii="Times New Roman" w:hAnsi="Times New Roman" w:cs="Times New Roman"/>
          <w:sz w:val="24"/>
          <w:szCs w:val="24"/>
          <w:lang w:val="en-US"/>
        </w:rPr>
        <w:t xml:space="preserve"> water sources. T</w:t>
      </w:r>
      <w:r w:rsidRPr="006E0AE7">
        <w:rPr>
          <w:rFonts w:ascii="Times New Roman" w:hAnsi="Times New Roman" w:cs="Times New Roman"/>
          <w:sz w:val="24"/>
          <w:szCs w:val="24"/>
          <w:lang w:val="en-US"/>
        </w:rPr>
        <w:t>his has been possible thanks to the development of different sample processing techniques and the development of mass</w:t>
      </w:r>
      <w:r w:rsidR="005D5C61" w:rsidRPr="006E0AE7">
        <w:rPr>
          <w:rFonts w:ascii="Times New Roman" w:hAnsi="Times New Roman" w:cs="Times New Roman"/>
          <w:sz w:val="24"/>
          <w:szCs w:val="24"/>
          <w:lang w:val="en-US"/>
        </w:rPr>
        <w:t xml:space="preserve"> filters</w:t>
      </w:r>
      <w:r w:rsidRPr="006E0AE7">
        <w:rPr>
          <w:rFonts w:ascii="Times New Roman" w:hAnsi="Times New Roman" w:cs="Times New Roman"/>
          <w:sz w:val="24"/>
          <w:szCs w:val="24"/>
          <w:lang w:val="en-US"/>
        </w:rPr>
        <w:t xml:space="preserve"> coupled to gas chromatography, liquid chromatography and complex</w:t>
      </w:r>
      <w:r w:rsidR="005D5C61" w:rsidRPr="006E0AE7">
        <w:rPr>
          <w:rFonts w:ascii="Times New Roman" w:hAnsi="Times New Roman" w:cs="Times New Roman"/>
          <w:sz w:val="24"/>
          <w:szCs w:val="24"/>
          <w:lang w:val="en-US"/>
        </w:rPr>
        <w:t xml:space="preserve"> on line</w:t>
      </w:r>
      <w:r w:rsidRPr="006E0AE7">
        <w:rPr>
          <w:rFonts w:ascii="Times New Roman" w:hAnsi="Times New Roman" w:cs="Times New Roman"/>
          <w:sz w:val="24"/>
          <w:szCs w:val="24"/>
          <w:lang w:val="en-US"/>
        </w:rPr>
        <w:t xml:space="preserve"> systems that allow detection levels</w:t>
      </w:r>
      <w:r w:rsidR="00981065"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the order of ppb or even </w:t>
      </w:r>
      <w:proofErr w:type="spellStart"/>
      <w:r w:rsidRPr="006E0AE7">
        <w:rPr>
          <w:rFonts w:ascii="Times New Roman" w:hAnsi="Times New Roman" w:cs="Times New Roman"/>
          <w:sz w:val="24"/>
          <w:szCs w:val="24"/>
          <w:lang w:val="en-US"/>
        </w:rPr>
        <w:t>ppq</w:t>
      </w:r>
      <w:proofErr w:type="spellEnd"/>
      <w:r w:rsidR="005D5C61" w:rsidRPr="006E0AE7">
        <w:rPr>
          <w:rFonts w:ascii="Times New Roman" w:hAnsi="Times New Roman" w:cs="Times New Roman"/>
          <w:sz w:val="24"/>
          <w:szCs w:val="24"/>
          <w:lang w:val="en-US"/>
        </w:rPr>
        <w:t xml:space="preserve"> to be reached</w:t>
      </w:r>
      <w:r w:rsidRPr="006E0AE7">
        <w:rPr>
          <w:rFonts w:ascii="Times New Roman" w:hAnsi="Times New Roman" w:cs="Times New Roman"/>
          <w:sz w:val="24"/>
          <w:szCs w:val="24"/>
          <w:lang w:val="en-US"/>
        </w:rPr>
        <w:t>. Given this situation it is necessary that the entities responsible for</w:t>
      </w:r>
      <w:r w:rsidR="008D6450" w:rsidRPr="006E0AE7">
        <w:rPr>
          <w:rFonts w:ascii="Times New Roman" w:hAnsi="Times New Roman" w:cs="Times New Roman"/>
          <w:sz w:val="24"/>
          <w:szCs w:val="24"/>
          <w:lang w:val="en-US"/>
        </w:rPr>
        <w:t xml:space="preserve"> environmental monitoring and</w:t>
      </w:r>
      <w:r w:rsidRPr="006E0AE7">
        <w:rPr>
          <w:rFonts w:ascii="Times New Roman" w:hAnsi="Times New Roman" w:cs="Times New Roman"/>
          <w:sz w:val="24"/>
          <w:szCs w:val="24"/>
          <w:lang w:val="en-US"/>
        </w:rPr>
        <w:t xml:space="preserve"> care and</w:t>
      </w:r>
      <w:r w:rsidR="008D6450" w:rsidRPr="006E0AE7">
        <w:rPr>
          <w:rFonts w:ascii="Times New Roman" w:hAnsi="Times New Roman" w:cs="Times New Roman"/>
          <w:sz w:val="24"/>
          <w:szCs w:val="24"/>
          <w:lang w:val="en-US"/>
        </w:rPr>
        <w:t xml:space="preserve"> those for the</w:t>
      </w:r>
      <w:r w:rsidRPr="006E0AE7">
        <w:rPr>
          <w:rFonts w:ascii="Times New Roman" w:hAnsi="Times New Roman" w:cs="Times New Roman"/>
          <w:sz w:val="24"/>
          <w:szCs w:val="24"/>
          <w:lang w:val="en-US"/>
        </w:rPr>
        <w:t xml:space="preserve"> preservation of public </w:t>
      </w:r>
      <w:r w:rsidR="00D30835" w:rsidRPr="006E0AE7">
        <w:rPr>
          <w:rFonts w:ascii="Times New Roman" w:hAnsi="Times New Roman" w:cs="Times New Roman"/>
          <w:sz w:val="24"/>
          <w:szCs w:val="24"/>
          <w:lang w:val="en-US"/>
        </w:rPr>
        <w:t>health</w:t>
      </w:r>
      <w:r w:rsidRPr="006E0AE7">
        <w:rPr>
          <w:rFonts w:ascii="Times New Roman" w:hAnsi="Times New Roman" w:cs="Times New Roman"/>
          <w:sz w:val="24"/>
          <w:szCs w:val="24"/>
          <w:lang w:val="en-US"/>
        </w:rPr>
        <w:t xml:space="preserve"> </w:t>
      </w:r>
      <w:r w:rsidR="008D6450" w:rsidRPr="006E0AE7">
        <w:rPr>
          <w:rFonts w:ascii="Times New Roman" w:hAnsi="Times New Roman" w:cs="Times New Roman"/>
          <w:sz w:val="24"/>
          <w:szCs w:val="24"/>
          <w:lang w:val="en-US"/>
        </w:rPr>
        <w:t xml:space="preserve">intervene </w:t>
      </w:r>
      <w:r w:rsidRPr="006E0AE7">
        <w:rPr>
          <w:rFonts w:ascii="Times New Roman" w:hAnsi="Times New Roman" w:cs="Times New Roman"/>
          <w:sz w:val="24"/>
          <w:szCs w:val="24"/>
          <w:lang w:val="en-US"/>
        </w:rPr>
        <w:t>in the handling and disposal</w:t>
      </w:r>
      <w:r w:rsidR="008D6450" w:rsidRPr="006E0AE7">
        <w:rPr>
          <w:rFonts w:ascii="Times New Roman" w:hAnsi="Times New Roman" w:cs="Times New Roman"/>
          <w:sz w:val="24"/>
          <w:szCs w:val="24"/>
          <w:lang w:val="en-US"/>
        </w:rPr>
        <w:t xml:space="preserve"> processes</w:t>
      </w:r>
      <w:r w:rsidRPr="006E0AE7">
        <w:rPr>
          <w:rFonts w:ascii="Times New Roman" w:hAnsi="Times New Roman" w:cs="Times New Roman"/>
          <w:sz w:val="24"/>
          <w:szCs w:val="24"/>
          <w:lang w:val="en-US"/>
        </w:rPr>
        <w:t xml:space="preserve"> of emerging contaminants.</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Finally,</w:t>
      </w:r>
      <w:r w:rsidR="005522F1"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throughout</w:t>
      </w:r>
      <w:r w:rsidR="005522F1" w:rsidRPr="006E0AE7">
        <w:rPr>
          <w:rFonts w:ascii="Times New Roman" w:hAnsi="Times New Roman" w:cs="Times New Roman"/>
          <w:sz w:val="24"/>
          <w:szCs w:val="24"/>
          <w:lang w:val="en-US"/>
        </w:rPr>
        <w:t xml:space="preserve"> the world </w:t>
      </w:r>
      <w:r w:rsidR="00D6056F" w:rsidRPr="006E0AE7">
        <w:rPr>
          <w:rFonts w:ascii="Times New Roman" w:hAnsi="Times New Roman" w:cs="Times New Roman"/>
          <w:sz w:val="24"/>
          <w:szCs w:val="24"/>
          <w:lang w:val="en-US"/>
        </w:rPr>
        <w:t>a</w:t>
      </w:r>
      <w:r w:rsidRPr="006E0AE7">
        <w:rPr>
          <w:rFonts w:ascii="Times New Roman" w:hAnsi="Times New Roman" w:cs="Times New Roman"/>
          <w:sz w:val="24"/>
          <w:szCs w:val="24"/>
          <w:lang w:val="en-US"/>
        </w:rPr>
        <w:t xml:space="preserve">dvanced </w:t>
      </w:r>
      <w:r w:rsidR="00D6056F" w:rsidRPr="006E0AE7">
        <w:rPr>
          <w:rFonts w:ascii="Times New Roman" w:hAnsi="Times New Roman" w:cs="Times New Roman"/>
          <w:sz w:val="24"/>
          <w:szCs w:val="24"/>
          <w:lang w:val="en-US"/>
        </w:rPr>
        <w:t>o</w:t>
      </w:r>
      <w:r w:rsidRPr="006E0AE7">
        <w:rPr>
          <w:rFonts w:ascii="Times New Roman" w:hAnsi="Times New Roman" w:cs="Times New Roman"/>
          <w:sz w:val="24"/>
          <w:szCs w:val="24"/>
          <w:lang w:val="en-US"/>
        </w:rPr>
        <w:t xml:space="preserve">xidation </w:t>
      </w:r>
      <w:r w:rsidR="00D6056F" w:rsidRPr="006E0AE7">
        <w:rPr>
          <w:rFonts w:ascii="Times New Roman" w:hAnsi="Times New Roman" w:cs="Times New Roman"/>
          <w:sz w:val="24"/>
          <w:szCs w:val="24"/>
          <w:lang w:val="en-US"/>
        </w:rPr>
        <w:t>techniques (AOTs) and</w:t>
      </w:r>
      <w:r w:rsidRPr="006E0AE7">
        <w:rPr>
          <w:rFonts w:ascii="Times New Roman" w:hAnsi="Times New Roman" w:cs="Times New Roman"/>
          <w:sz w:val="24"/>
          <w:szCs w:val="24"/>
          <w:lang w:val="en-US"/>
        </w:rPr>
        <w:t xml:space="preserve"> activated sludge</w:t>
      </w:r>
      <w:r w:rsidR="00D6056F" w:rsidRPr="006E0AE7">
        <w:rPr>
          <w:rFonts w:ascii="Times New Roman" w:hAnsi="Times New Roman" w:cs="Times New Roman"/>
          <w:sz w:val="24"/>
          <w:szCs w:val="24"/>
          <w:lang w:val="en-US"/>
        </w:rPr>
        <w:t xml:space="preserve"> techniques</w:t>
      </w:r>
      <w:r w:rsidR="00981065" w:rsidRPr="006E0AE7">
        <w:rPr>
          <w:rFonts w:ascii="Times New Roman" w:hAnsi="Times New Roman" w:cs="Times New Roman"/>
          <w:sz w:val="24"/>
          <w:szCs w:val="24"/>
          <w:lang w:val="en-US"/>
        </w:rPr>
        <w:t>,</w:t>
      </w:r>
      <w:r w:rsidR="00D6056F" w:rsidRPr="006E0AE7">
        <w:rPr>
          <w:rFonts w:ascii="Times New Roman" w:hAnsi="Times New Roman" w:cs="Times New Roman"/>
          <w:sz w:val="24"/>
          <w:szCs w:val="24"/>
          <w:lang w:val="en-US"/>
        </w:rPr>
        <w:t xml:space="preserve"> among</w:t>
      </w:r>
      <w:r w:rsidRPr="006E0AE7">
        <w:rPr>
          <w:rFonts w:ascii="Times New Roman" w:hAnsi="Times New Roman" w:cs="Times New Roman"/>
          <w:sz w:val="24"/>
          <w:szCs w:val="24"/>
          <w:lang w:val="en-US"/>
        </w:rPr>
        <w:t xml:space="preserve"> other</w:t>
      </w:r>
      <w:r w:rsidR="00D6056F" w:rsidRPr="006E0AE7">
        <w:rPr>
          <w:rFonts w:ascii="Times New Roman" w:hAnsi="Times New Roman" w:cs="Times New Roman"/>
          <w:sz w:val="24"/>
          <w:szCs w:val="24"/>
          <w:lang w:val="en-US"/>
        </w:rPr>
        <w:t>s</w:t>
      </w:r>
      <w:r w:rsidR="00981065"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have been implemented to reduce pollutants. I</w:t>
      </w:r>
      <w:r w:rsidRPr="006E0AE7">
        <w:rPr>
          <w:rFonts w:ascii="Times New Roman" w:hAnsi="Times New Roman" w:cs="Times New Roman"/>
          <w:sz w:val="24"/>
          <w:szCs w:val="24"/>
          <w:lang w:val="en-US"/>
        </w:rPr>
        <w:t xml:space="preserve">t is necessary </w:t>
      </w:r>
      <w:r w:rsidR="00D6056F" w:rsidRPr="006E0AE7">
        <w:rPr>
          <w:rFonts w:ascii="Times New Roman" w:hAnsi="Times New Roman" w:cs="Times New Roman"/>
          <w:sz w:val="24"/>
          <w:szCs w:val="24"/>
          <w:lang w:val="en-US"/>
        </w:rPr>
        <w:t xml:space="preserve">for </w:t>
      </w:r>
      <w:r w:rsidRPr="006E0AE7">
        <w:rPr>
          <w:rFonts w:ascii="Times New Roman" w:hAnsi="Times New Roman" w:cs="Times New Roman"/>
          <w:sz w:val="24"/>
          <w:szCs w:val="24"/>
          <w:lang w:val="en-US"/>
        </w:rPr>
        <w:t>Colombia</w:t>
      </w:r>
      <w:r w:rsidR="00D6056F" w:rsidRPr="006E0AE7">
        <w:rPr>
          <w:rFonts w:ascii="Times New Roman" w:hAnsi="Times New Roman" w:cs="Times New Roman"/>
          <w:sz w:val="24"/>
          <w:szCs w:val="24"/>
          <w:lang w:val="en-US"/>
        </w:rPr>
        <w:t xml:space="preserve"> to</w:t>
      </w:r>
      <w:r w:rsidRPr="006E0AE7">
        <w:rPr>
          <w:rFonts w:ascii="Times New Roman" w:hAnsi="Times New Roman" w:cs="Times New Roman"/>
          <w:sz w:val="24"/>
          <w:szCs w:val="24"/>
          <w:lang w:val="en-US"/>
        </w:rPr>
        <w:t xml:space="preserve"> </w:t>
      </w:r>
      <w:r w:rsidR="00FF53C4" w:rsidRPr="006E0AE7">
        <w:rPr>
          <w:rFonts w:ascii="Times New Roman" w:hAnsi="Times New Roman" w:cs="Times New Roman"/>
          <w:sz w:val="24"/>
          <w:szCs w:val="24"/>
          <w:lang w:val="en-US"/>
        </w:rPr>
        <w:t xml:space="preserve">venture into </w:t>
      </w:r>
      <w:r w:rsidRPr="006E0AE7">
        <w:rPr>
          <w:rFonts w:ascii="Times New Roman" w:hAnsi="Times New Roman" w:cs="Times New Roman"/>
          <w:sz w:val="24"/>
          <w:szCs w:val="24"/>
          <w:lang w:val="en-US"/>
        </w:rPr>
        <w:t>the</w:t>
      </w:r>
      <w:r w:rsidR="00FF53C4" w:rsidRPr="006E0AE7">
        <w:rPr>
          <w:rFonts w:ascii="Times New Roman" w:hAnsi="Times New Roman" w:cs="Times New Roman"/>
          <w:sz w:val="24"/>
          <w:szCs w:val="24"/>
          <w:lang w:val="en-US"/>
        </w:rPr>
        <w:t xml:space="preserve"> field of</w:t>
      </w:r>
      <w:r w:rsidRPr="006E0AE7">
        <w:rPr>
          <w:rFonts w:ascii="Times New Roman" w:hAnsi="Times New Roman" w:cs="Times New Roman"/>
          <w:sz w:val="24"/>
          <w:szCs w:val="24"/>
          <w:lang w:val="en-US"/>
        </w:rPr>
        <w:t xml:space="preserve"> mineralization processes of pollutants in environmental matrices, </w:t>
      </w:r>
      <w:r w:rsidR="00FF53C4" w:rsidRPr="006E0AE7">
        <w:rPr>
          <w:rFonts w:ascii="Times New Roman" w:hAnsi="Times New Roman" w:cs="Times New Roman"/>
          <w:sz w:val="24"/>
          <w:szCs w:val="24"/>
          <w:lang w:val="en-US"/>
        </w:rPr>
        <w:t xml:space="preserve">as it would </w:t>
      </w:r>
      <w:r w:rsidRPr="006E0AE7">
        <w:rPr>
          <w:rFonts w:ascii="Times New Roman" w:hAnsi="Times New Roman" w:cs="Times New Roman"/>
          <w:sz w:val="24"/>
          <w:szCs w:val="24"/>
          <w:lang w:val="en-US"/>
        </w:rPr>
        <w:t xml:space="preserve">represent a </w:t>
      </w:r>
      <w:r w:rsidR="00FF53C4" w:rsidRPr="006E0AE7">
        <w:rPr>
          <w:rFonts w:ascii="Times New Roman" w:hAnsi="Times New Roman" w:cs="Times New Roman"/>
          <w:sz w:val="24"/>
          <w:szCs w:val="24"/>
          <w:lang w:val="en-US"/>
        </w:rPr>
        <w:t xml:space="preserve">useful </w:t>
      </w:r>
      <w:r w:rsidRPr="006E0AE7">
        <w:rPr>
          <w:rFonts w:ascii="Times New Roman" w:hAnsi="Times New Roman" w:cs="Times New Roman"/>
          <w:sz w:val="24"/>
          <w:szCs w:val="24"/>
          <w:lang w:val="en-US"/>
        </w:rPr>
        <w:t xml:space="preserve">solution for decreasing toxic levels of anthropogenic </w:t>
      </w:r>
      <w:r w:rsidR="005522F1" w:rsidRPr="006E0AE7">
        <w:rPr>
          <w:rFonts w:ascii="Times New Roman" w:hAnsi="Times New Roman" w:cs="Times New Roman"/>
          <w:sz w:val="24"/>
          <w:szCs w:val="24"/>
          <w:lang w:val="en-US"/>
        </w:rPr>
        <w:t xml:space="preserve">pollutants </w:t>
      </w:r>
      <w:r w:rsidRPr="006E0AE7">
        <w:rPr>
          <w:rFonts w:ascii="Times New Roman" w:hAnsi="Times New Roman" w:cs="Times New Roman"/>
          <w:sz w:val="24"/>
          <w:szCs w:val="24"/>
          <w:lang w:val="en-US"/>
        </w:rPr>
        <w:t>in water and</w:t>
      </w:r>
      <w:r w:rsidR="00FF53C4" w:rsidRPr="006E0AE7">
        <w:rPr>
          <w:rFonts w:ascii="Times New Roman" w:hAnsi="Times New Roman" w:cs="Times New Roman"/>
          <w:sz w:val="24"/>
          <w:szCs w:val="24"/>
          <w:lang w:val="en-US"/>
        </w:rPr>
        <w:t xml:space="preserve"> would optimize the </w:t>
      </w:r>
      <w:r w:rsidR="00981065" w:rsidRPr="006E0AE7">
        <w:rPr>
          <w:rFonts w:ascii="Times New Roman" w:hAnsi="Times New Roman" w:cs="Times New Roman"/>
          <w:sz w:val="24"/>
          <w:szCs w:val="24"/>
          <w:lang w:val="en-US"/>
        </w:rPr>
        <w:t>correct</w:t>
      </w:r>
      <w:r w:rsidRPr="006E0AE7">
        <w:rPr>
          <w:rFonts w:ascii="Times New Roman" w:hAnsi="Times New Roman" w:cs="Times New Roman"/>
          <w:sz w:val="24"/>
          <w:szCs w:val="24"/>
          <w:lang w:val="en-US"/>
        </w:rPr>
        <w:t xml:space="preserve"> use</w:t>
      </w:r>
      <w:r w:rsidR="00FF53C4" w:rsidRPr="006E0AE7">
        <w:rPr>
          <w:rFonts w:ascii="Times New Roman" w:hAnsi="Times New Roman" w:cs="Times New Roman"/>
          <w:sz w:val="24"/>
          <w:szCs w:val="24"/>
          <w:lang w:val="en-US"/>
        </w:rPr>
        <w:t xml:space="preserve"> of</w:t>
      </w:r>
      <w:r w:rsidRPr="006E0AE7">
        <w:rPr>
          <w:rFonts w:ascii="Times New Roman" w:hAnsi="Times New Roman" w:cs="Times New Roman"/>
          <w:sz w:val="24"/>
          <w:szCs w:val="24"/>
          <w:lang w:val="en-US"/>
        </w:rPr>
        <w:t xml:space="preserve"> this natural resource, which</w:t>
      </w:r>
      <w:r w:rsidR="00FF53C4" w:rsidRPr="006E0AE7">
        <w:rPr>
          <w:rFonts w:ascii="Times New Roman" w:hAnsi="Times New Roman" w:cs="Times New Roman"/>
          <w:sz w:val="24"/>
          <w:szCs w:val="24"/>
          <w:lang w:val="en-US"/>
        </w:rPr>
        <w:t xml:space="preserve"> is becoming</w:t>
      </w:r>
      <w:r w:rsidRPr="006E0AE7">
        <w:rPr>
          <w:rFonts w:ascii="Times New Roman" w:hAnsi="Times New Roman" w:cs="Times New Roman"/>
          <w:sz w:val="24"/>
          <w:szCs w:val="24"/>
          <w:lang w:val="en-US"/>
        </w:rPr>
        <w:t xml:space="preserve"> progressively</w:t>
      </w:r>
      <w:r w:rsidR="00FF53C4" w:rsidRPr="006E0AE7">
        <w:rPr>
          <w:rFonts w:ascii="Times New Roman" w:hAnsi="Times New Roman" w:cs="Times New Roman"/>
          <w:sz w:val="24"/>
          <w:szCs w:val="24"/>
          <w:lang w:val="en-US"/>
        </w:rPr>
        <w:t xml:space="preserve"> scarcer</w:t>
      </w:r>
      <w:r w:rsidRPr="006E0AE7">
        <w:rPr>
          <w:rFonts w:ascii="Times New Roman" w:hAnsi="Times New Roman" w:cs="Times New Roman"/>
          <w:sz w:val="24"/>
          <w:szCs w:val="24"/>
          <w:lang w:val="en-US"/>
        </w:rPr>
        <w:t xml:space="preserve"> on planet earth.</w:t>
      </w:r>
    </w:p>
    <w:p w:rsidR="00637741" w:rsidRDefault="005A648A"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US"/>
        </w:rPr>
        <w:br/>
      </w:r>
    </w:p>
    <w:p w:rsidR="00ED1960" w:rsidRPr="006E0AE7" w:rsidRDefault="00ED1960"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GB"/>
        </w:rPr>
        <w:lastRenderedPageBreak/>
        <w:t>REFERENCES</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7C66E1" w:rsidRPr="006E0AE7" w:rsidRDefault="00C16A3A" w:rsidP="00CF7A5E">
      <w:pPr>
        <w:widowControl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fldChar w:fldCharType="begin"/>
      </w:r>
      <w:r w:rsidR="005A648A"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7C66E1" w:rsidRPr="006E0AE7">
        <w:rPr>
          <w:rFonts w:ascii="Times New Roman" w:hAnsi="Times New Roman" w:cs="Times New Roman"/>
          <w:sz w:val="24"/>
          <w:szCs w:val="24"/>
          <w:lang w:val="en-US"/>
        </w:rPr>
        <w:t xml:space="preserve">1. </w:t>
      </w:r>
      <w:r w:rsidR="00382C9B" w:rsidRPr="006E0AE7">
        <w:rPr>
          <w:rFonts w:ascii="Times New Roman" w:hAnsi="Times New Roman" w:cs="Times New Roman"/>
          <w:sz w:val="24"/>
          <w:szCs w:val="24"/>
          <w:lang w:val="en-US"/>
        </w:rPr>
        <w:t>Kümmerer</w:t>
      </w:r>
      <w:r w:rsidR="00382C9B" w:rsidRPr="00382C9B">
        <w:rPr>
          <w:rFonts w:ascii="Times New Roman" w:hAnsi="Times New Roman" w:cs="Times New Roman"/>
          <w:sz w:val="24"/>
          <w:szCs w:val="24"/>
          <w:lang w:val="en-US"/>
        </w:rPr>
        <w:t xml:space="preserve"> K. Pharmaceuticals in the Environment: Sources, Fate, Effects and Risks. </w:t>
      </w:r>
      <w:r w:rsidR="003B1825">
        <w:rPr>
          <w:rFonts w:ascii="Times New Roman" w:hAnsi="Times New Roman" w:cs="Times New Roman"/>
          <w:sz w:val="24"/>
          <w:szCs w:val="24"/>
          <w:lang w:val="en-US"/>
        </w:rPr>
        <w:t>3</w:t>
      </w:r>
      <w:r w:rsidR="003B1825" w:rsidRPr="003B1825">
        <w:rPr>
          <w:rFonts w:ascii="Times New Roman" w:hAnsi="Times New Roman" w:cs="Times New Roman"/>
          <w:sz w:val="24"/>
          <w:szCs w:val="24"/>
          <w:lang w:val="en-US"/>
        </w:rPr>
        <w:t>rd</w:t>
      </w:r>
      <w:r w:rsidR="003B1825">
        <w:rPr>
          <w:rFonts w:ascii="Times New Roman" w:hAnsi="Times New Roman" w:cs="Times New Roman"/>
          <w:sz w:val="24"/>
          <w:szCs w:val="24"/>
          <w:lang w:val="en-US"/>
        </w:rPr>
        <w:t xml:space="preserve"> rev.ed. </w:t>
      </w:r>
      <w:r w:rsidR="00382C9B" w:rsidRPr="00382C9B">
        <w:rPr>
          <w:rFonts w:ascii="Times New Roman" w:hAnsi="Times New Roman" w:cs="Times New Roman"/>
          <w:sz w:val="24"/>
          <w:szCs w:val="24"/>
          <w:lang w:val="en-US"/>
        </w:rPr>
        <w:t>Berlin, Germany: Springer; 2008</w:t>
      </w:r>
      <w:r w:rsidR="00C926E4">
        <w:rPr>
          <w:rFonts w:ascii="Times New Roman" w:hAnsi="Times New Roman" w:cs="Times New Roman"/>
          <w:sz w:val="24"/>
          <w:szCs w:val="24"/>
          <w:lang w:val="en-US"/>
        </w:rPr>
        <w:t>.</w:t>
      </w:r>
      <w:r w:rsidR="00637741" w:rsidRPr="00382C9B">
        <w:rPr>
          <w:rFonts w:ascii="Times New Roman" w:hAnsi="Times New Roman" w:cs="Times New Roman"/>
          <w:sz w:val="24"/>
          <w:szCs w:val="24"/>
          <w:lang w:val="en-US"/>
        </w:rPr>
        <w:t>p.</w:t>
      </w:r>
      <w:r w:rsidR="00C926E4">
        <w:rPr>
          <w:rFonts w:ascii="Times New Roman" w:hAnsi="Times New Roman" w:cs="Times New Roman"/>
          <w:sz w:val="24"/>
          <w:szCs w:val="24"/>
          <w:lang w:val="en-US"/>
        </w:rPr>
        <w:t xml:space="preserve"> 28</w:t>
      </w:r>
      <w:r w:rsidR="007C66E1" w:rsidRPr="00382C9B">
        <w:rPr>
          <w:rFonts w:ascii="Times New Roman" w:hAnsi="Times New Roman" w:cs="Times New Roman"/>
          <w:sz w:val="24"/>
          <w:szCs w:val="24"/>
          <w:lang w:val="en-US"/>
        </w:rPr>
        <w:t xml:space="preserve">-34 </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 Caliman FA, Gavrilescu M. Pharmaceuticals, Personal Care Products and Endocrine Disrupting Agents in the Environment - A Review. CLEAN - Soil, Air, Water. 2009</w:t>
      </w:r>
      <w:r w:rsidR="009A65D2">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32445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37(4-5):</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277-303.</w:t>
      </w:r>
    </w:p>
    <w:p w:rsidR="007C66E1" w:rsidRPr="006E0AE7" w:rsidRDefault="007C66E1" w:rsidP="007C66E1">
      <w:pPr>
        <w:spacing w:after="0" w:line="360" w:lineRule="auto"/>
        <w:jc w:val="both"/>
        <w:rPr>
          <w:rFonts w:ascii="Times New Roman" w:hAnsi="Times New Roman" w:cs="Times New Roman"/>
          <w:sz w:val="24"/>
          <w:szCs w:val="24"/>
          <w:lang w:val="en-US"/>
        </w:rPr>
      </w:pPr>
      <w:r w:rsidRPr="005D4612">
        <w:rPr>
          <w:rFonts w:ascii="Times New Roman" w:hAnsi="Times New Roman" w:cs="Times New Roman"/>
          <w:sz w:val="24"/>
          <w:szCs w:val="24"/>
          <w:lang w:val="en-US"/>
        </w:rPr>
        <w:t xml:space="preserve">3. </w:t>
      </w:r>
      <w:r w:rsidR="004715B2" w:rsidRPr="005D4612">
        <w:rPr>
          <w:rFonts w:ascii="Times New Roman" w:hAnsi="Times New Roman" w:cs="Times New Roman"/>
          <w:sz w:val="24"/>
          <w:szCs w:val="24"/>
          <w:lang w:val="en-US"/>
        </w:rPr>
        <w:t>Keith CH</w:t>
      </w:r>
      <w:r w:rsidRPr="005D4612">
        <w:rPr>
          <w:rFonts w:ascii="Times New Roman" w:hAnsi="Times New Roman" w:cs="Times New Roman"/>
          <w:sz w:val="24"/>
          <w:szCs w:val="24"/>
          <w:lang w:val="en-US"/>
        </w:rPr>
        <w:t>. Identification and Analysis</w:t>
      </w:r>
      <w:r w:rsidR="004715B2" w:rsidRPr="005D4612">
        <w:rPr>
          <w:rFonts w:ascii="Times New Roman" w:hAnsi="Times New Roman" w:cs="Times New Roman"/>
          <w:sz w:val="24"/>
          <w:szCs w:val="24"/>
          <w:lang w:val="en-US"/>
        </w:rPr>
        <w:t xml:space="preserve"> of Organic Pollutants in Water.</w:t>
      </w:r>
      <w:r w:rsidRPr="005D4612">
        <w:rPr>
          <w:rFonts w:ascii="Times New Roman" w:hAnsi="Times New Roman" w:cs="Times New Roman"/>
          <w:sz w:val="24"/>
          <w:szCs w:val="24"/>
          <w:lang w:val="en-US"/>
        </w:rPr>
        <w:t xml:space="preserve"> </w:t>
      </w:r>
      <w:r w:rsidR="002E65CF" w:rsidRPr="005D4612">
        <w:rPr>
          <w:rFonts w:ascii="Times New Roman" w:hAnsi="Times New Roman" w:cs="Times New Roman"/>
          <w:sz w:val="24"/>
          <w:szCs w:val="24"/>
          <w:lang w:val="en-US"/>
        </w:rPr>
        <w:t>Michigan, U.S.A</w:t>
      </w:r>
      <w:r w:rsidRPr="005D4612">
        <w:rPr>
          <w:rFonts w:ascii="Times New Roman" w:hAnsi="Times New Roman" w:cs="Times New Roman"/>
          <w:sz w:val="24"/>
          <w:szCs w:val="24"/>
          <w:lang w:val="en-US"/>
        </w:rPr>
        <w:t xml:space="preserve">: Ann Arbor </w:t>
      </w:r>
      <w:r w:rsidR="00324455" w:rsidRPr="005D4612">
        <w:rPr>
          <w:rFonts w:ascii="Times New Roman" w:hAnsi="Times New Roman" w:cs="Times New Roman"/>
          <w:sz w:val="24"/>
          <w:szCs w:val="24"/>
          <w:lang w:val="en-US"/>
        </w:rPr>
        <w:t>Science Publishers;</w:t>
      </w:r>
      <w:r w:rsidR="00B84C56"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1976.</w:t>
      </w:r>
      <w:r w:rsidR="00322799" w:rsidRPr="005D4612">
        <w:rPr>
          <w:rFonts w:ascii="Times New Roman" w:hAnsi="Times New Roman" w:cs="Times New Roman"/>
          <w:sz w:val="24"/>
          <w:szCs w:val="24"/>
          <w:lang w:val="en-US"/>
        </w:rPr>
        <w:t>p.</w:t>
      </w:r>
      <w:r w:rsidR="00081832"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517–</w:t>
      </w:r>
      <w:r w:rsidR="00E255EC" w:rsidRPr="005D4612">
        <w:rPr>
          <w:rFonts w:ascii="Times New Roman" w:hAnsi="Times New Roman" w:cs="Times New Roman"/>
          <w:sz w:val="24"/>
          <w:szCs w:val="24"/>
          <w:lang w:val="en-US"/>
        </w:rPr>
        <w:t>5</w:t>
      </w:r>
      <w:r w:rsidR="00324455" w:rsidRPr="005D4612">
        <w:rPr>
          <w:rFonts w:ascii="Times New Roman" w:hAnsi="Times New Roman" w:cs="Times New Roman"/>
          <w:sz w:val="24"/>
          <w:szCs w:val="24"/>
          <w:lang w:val="en-US"/>
        </w:rPr>
        <w:t>56</w:t>
      </w:r>
      <w:r w:rsidR="001C1118" w:rsidRPr="005D4612">
        <w:rPr>
          <w:rFonts w:ascii="Times New Roman" w:hAnsi="Times New Roman" w:cs="Times New Roman"/>
          <w:sz w:val="24"/>
          <w:szCs w:val="24"/>
          <w:lang w:val="en-US"/>
        </w:rPr>
        <w:t xml:space="preserve"> </w:t>
      </w:r>
    </w:p>
    <w:p w:rsidR="007C66E1" w:rsidRPr="00E0111B" w:rsidRDefault="007C66E1" w:rsidP="007C66E1">
      <w:pPr>
        <w:spacing w:after="0" w:line="360" w:lineRule="auto"/>
        <w:jc w:val="both"/>
        <w:rPr>
          <w:rFonts w:ascii="Times New Roman" w:hAnsi="Times New Roman" w:cs="Times New Roman"/>
          <w:sz w:val="24"/>
          <w:szCs w:val="24"/>
          <w:lang w:val="es-ES_tradnl"/>
        </w:rPr>
      </w:pPr>
      <w:r w:rsidRPr="006E0AE7">
        <w:rPr>
          <w:rFonts w:ascii="Times New Roman" w:hAnsi="Times New Roman" w:cs="Times New Roman"/>
          <w:sz w:val="24"/>
          <w:szCs w:val="24"/>
          <w:lang w:val="en-US"/>
        </w:rPr>
        <w:t xml:space="preserve">4. Kümmerer K. The presence of pharmaceuticals in the environment due to human use - present knowledge and future challenges. </w:t>
      </w:r>
      <w:r w:rsidRPr="00C2373C">
        <w:rPr>
          <w:rFonts w:ascii="Times New Roman" w:hAnsi="Times New Roman" w:cs="Times New Roman"/>
          <w:sz w:val="24"/>
          <w:szCs w:val="24"/>
          <w:lang w:val="es-ES_tradnl"/>
        </w:rPr>
        <w:t xml:space="preserve">J </w:t>
      </w:r>
      <w:r w:rsidRPr="00E0111B">
        <w:rPr>
          <w:rFonts w:ascii="Times New Roman" w:hAnsi="Times New Roman" w:cs="Times New Roman"/>
          <w:sz w:val="24"/>
          <w:szCs w:val="24"/>
          <w:lang w:val="es-ES_tradnl"/>
        </w:rPr>
        <w:t>Environ Manage. 2009</w:t>
      </w:r>
      <w:r w:rsidR="009A65D2">
        <w:rPr>
          <w:rFonts w:ascii="Times New Roman" w:hAnsi="Times New Roman" w:cs="Times New Roman"/>
          <w:sz w:val="24"/>
          <w:szCs w:val="24"/>
          <w:lang w:val="es-ES_tradnl"/>
        </w:rPr>
        <w:t xml:space="preserve"> Jun</w:t>
      </w:r>
      <w:r w:rsidRPr="00E0111B">
        <w:rPr>
          <w:rFonts w:ascii="Times New Roman" w:hAnsi="Times New Roman" w:cs="Times New Roman"/>
          <w:sz w:val="24"/>
          <w:szCs w:val="24"/>
          <w:lang w:val="es-ES_tradnl"/>
        </w:rPr>
        <w:t>;</w:t>
      </w:r>
      <w:r w:rsidR="00324455" w:rsidRPr="00E0111B">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90(8):</w:t>
      </w:r>
      <w:r w:rsidR="00B84C56">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2354-</w:t>
      </w:r>
      <w:r w:rsidR="00F07DA2">
        <w:rPr>
          <w:rFonts w:ascii="Times New Roman" w:hAnsi="Times New Roman" w:cs="Times New Roman"/>
          <w:sz w:val="24"/>
          <w:szCs w:val="24"/>
          <w:lang w:val="es-ES_tradnl"/>
        </w:rPr>
        <w:t>23</w:t>
      </w:r>
      <w:r w:rsidRPr="00E0111B">
        <w:rPr>
          <w:rFonts w:ascii="Times New Roman" w:hAnsi="Times New Roman" w:cs="Times New Roman"/>
          <w:sz w:val="24"/>
          <w:szCs w:val="24"/>
          <w:lang w:val="es-ES_tradnl"/>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E0111B">
        <w:rPr>
          <w:rFonts w:ascii="Times New Roman" w:hAnsi="Times New Roman" w:cs="Times New Roman"/>
          <w:sz w:val="24"/>
          <w:szCs w:val="24"/>
          <w:lang w:val="es-ES_tradnl"/>
        </w:rPr>
        <w:t xml:space="preserve">5. Celiz MD, Tso J, Aga DS. </w:t>
      </w:r>
      <w:r w:rsidRPr="006E0AE7">
        <w:rPr>
          <w:rFonts w:ascii="Times New Roman" w:hAnsi="Times New Roman" w:cs="Times New Roman"/>
          <w:sz w:val="24"/>
          <w:szCs w:val="24"/>
          <w:lang w:val="en-US"/>
        </w:rPr>
        <w:t>Pharmaceutical metabolites in the environment: Analytical challenges and ecological risks. Environ Toxicol Chem. 2009</w:t>
      </w:r>
      <w:r w:rsidR="009355B3">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9355B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28(12):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2473-</w:t>
      </w:r>
      <w:r w:rsidR="009355B3">
        <w:rPr>
          <w:rFonts w:ascii="Times New Roman" w:hAnsi="Times New Roman" w:cs="Times New Roman"/>
          <w:sz w:val="24"/>
          <w:szCs w:val="24"/>
          <w:lang w:val="en-US"/>
        </w:rPr>
        <w:t>24</w:t>
      </w:r>
      <w:r w:rsidRPr="006E0AE7">
        <w:rPr>
          <w:rFonts w:ascii="Times New Roman" w:hAnsi="Times New Roman" w:cs="Times New Roman"/>
          <w:sz w:val="24"/>
          <w:szCs w:val="24"/>
          <w:lang w:val="en-US"/>
        </w:rPr>
        <w:t>84.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 </w:t>
      </w:r>
      <w:r w:rsidR="008D0CDC" w:rsidRPr="008D0CDC">
        <w:rPr>
          <w:rFonts w:ascii="Times New Roman" w:hAnsi="Times New Roman" w:cs="Times New Roman"/>
          <w:sz w:val="24"/>
          <w:szCs w:val="24"/>
          <w:lang w:val="en-US"/>
        </w:rPr>
        <w:t xml:space="preserve">Baillie T, Cayen M, Fouda H, Gerson R, Green J, Grossman S, </w:t>
      </w:r>
      <w:r w:rsidR="008D0CDC" w:rsidRPr="000D6F44">
        <w:rPr>
          <w:rFonts w:ascii="Times New Roman" w:hAnsi="Times New Roman" w:cs="Times New Roman"/>
          <w:i/>
          <w:sz w:val="24"/>
          <w:szCs w:val="24"/>
          <w:lang w:val="en-US"/>
        </w:rPr>
        <w:t>et al</w:t>
      </w:r>
      <w:r w:rsidR="008D0CDC" w:rsidRPr="008D0CDC">
        <w:rPr>
          <w:rFonts w:ascii="Times New Roman" w:hAnsi="Times New Roman" w:cs="Times New Roman"/>
          <w:sz w:val="24"/>
          <w:szCs w:val="24"/>
          <w:lang w:val="en-US"/>
        </w:rPr>
        <w:t>. Drug metabolites in safety testing. Toxicol Appl Pharmacol</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2002</w:t>
      </w:r>
      <w:r w:rsidR="000D6F44">
        <w:rPr>
          <w:rFonts w:ascii="Times New Roman" w:hAnsi="Times New Roman" w:cs="Times New Roman"/>
          <w:sz w:val="24"/>
          <w:szCs w:val="24"/>
          <w:lang w:val="en-US"/>
        </w:rPr>
        <w:t xml:space="preserve"> Aug</w:t>
      </w:r>
      <w:r w:rsidR="008D0CDC" w:rsidRPr="008D0CDC">
        <w:rPr>
          <w:rFonts w:ascii="Times New Roman" w:hAnsi="Times New Roman" w:cs="Times New Roman"/>
          <w:sz w:val="24"/>
          <w:szCs w:val="24"/>
          <w:lang w:val="en-US"/>
        </w:rPr>
        <w:t>;</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182(3):</w:t>
      </w:r>
      <w:r w:rsidR="00B84C56">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188-</w:t>
      </w:r>
      <w:r w:rsidR="008D0CDC">
        <w:rPr>
          <w:rFonts w:ascii="Times New Roman" w:hAnsi="Times New Roman" w:cs="Times New Roman"/>
          <w:sz w:val="24"/>
          <w:szCs w:val="24"/>
          <w:lang w:val="en-US"/>
        </w:rPr>
        <w:t>1</w:t>
      </w:r>
      <w:r w:rsidR="008D0CDC" w:rsidRPr="008D0CDC">
        <w:rPr>
          <w:rFonts w:ascii="Times New Roman" w:hAnsi="Times New Roman" w:cs="Times New Roman"/>
          <w:sz w:val="24"/>
          <w:szCs w:val="24"/>
          <w:lang w:val="en-US"/>
        </w:rPr>
        <w:t>96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 Onesios K, Yu J, Bouwer E. Biodegradation and removal of pharmaceuticals and personal care products in treatment systems: a review. Biodegradation.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441-</w:t>
      </w:r>
      <w:r w:rsidR="009355B3">
        <w:rPr>
          <w:rFonts w:ascii="Times New Roman" w:hAnsi="Times New Roman" w:cs="Times New Roman"/>
          <w:sz w:val="24"/>
          <w:szCs w:val="24"/>
          <w:lang w:val="en-US"/>
        </w:rPr>
        <w:t>4</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 Mascolo G, Balest L, Cassano D, Laera G, Lopez A, Pollice A, </w:t>
      </w:r>
      <w:r w:rsidRPr="003538FF">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Biodegradability of pharmaceutical industrial wastewater and formation of recalcitrant organic compounds during aerobic biological treatment. Bioresour Technol. 2009</w:t>
      </w:r>
      <w:r w:rsidR="009A65D2">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101(8):</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2585-</w:t>
      </w:r>
      <w:r w:rsidR="008F62F8">
        <w:rPr>
          <w:rFonts w:ascii="Times New Roman" w:hAnsi="Times New Roman" w:cs="Times New Roman"/>
          <w:sz w:val="24"/>
          <w:szCs w:val="24"/>
          <w:lang w:val="en-US"/>
        </w:rPr>
        <w:t>25</w:t>
      </w:r>
      <w:r w:rsidRPr="006E0AE7">
        <w:rPr>
          <w:rFonts w:ascii="Times New Roman" w:hAnsi="Times New Roman" w:cs="Times New Roman"/>
          <w:sz w:val="24"/>
          <w:szCs w:val="24"/>
          <w:lang w:val="en-US"/>
        </w:rPr>
        <w:t>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 Mompelat S, Le Bot B, Thomas O. Occurrence and fate of pharmaceutical products and by-products, from resource to drinking water.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803-</w:t>
      </w:r>
      <w:r w:rsidR="008F62F8">
        <w:rPr>
          <w:rFonts w:ascii="Times New Roman" w:hAnsi="Times New Roman" w:cs="Times New Roman"/>
          <w:sz w:val="24"/>
          <w:szCs w:val="24"/>
          <w:lang w:val="en-US"/>
        </w:rPr>
        <w:t>8</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 Heberer T. Tracking persistent pharmaceutical residues from municipal sewage to drinking water. </w:t>
      </w:r>
      <w:r w:rsidR="003206AD" w:rsidRPr="003206AD">
        <w:rPr>
          <w:rFonts w:ascii="Times New Roman" w:hAnsi="Times New Roman" w:cs="Times New Roman"/>
          <w:sz w:val="24"/>
          <w:szCs w:val="24"/>
          <w:lang w:val="en-US"/>
        </w:rPr>
        <w:t>J Hydrol</w:t>
      </w:r>
      <w:r w:rsidRPr="006E0AE7">
        <w:rPr>
          <w:rFonts w:ascii="Times New Roman" w:hAnsi="Times New Roman" w:cs="Times New Roman"/>
          <w:sz w:val="24"/>
          <w:szCs w:val="24"/>
          <w:lang w:val="en-US"/>
        </w:rPr>
        <w:t>. 2002</w:t>
      </w:r>
      <w:r w:rsidR="008F62F8">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Sept</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266(3-4):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28430B">
        <w:rPr>
          <w:rFonts w:ascii="Times New Roman" w:hAnsi="Times New Roman" w:cs="Times New Roman"/>
          <w:sz w:val="24"/>
          <w:szCs w:val="24"/>
          <w:lang w:val="en-US"/>
        </w:rPr>
        <w:t>1</w:t>
      </w:r>
      <w:r w:rsidRPr="006E0AE7">
        <w:rPr>
          <w:rFonts w:ascii="Times New Roman" w:hAnsi="Times New Roman" w:cs="Times New Roman"/>
          <w:sz w:val="24"/>
          <w:szCs w:val="24"/>
          <w:lang w:val="en-US"/>
        </w:rPr>
        <w:t>89.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 Halling-Sørensen B, Nors Nielsen S, Lanzky P, Ingerslev F, Holten Lützhøft H, Jørgensen S. Occurrence, fate and effects of pharmaceutical substances in the environment-a review. Chemosphere. 1998</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Jan</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357-</w:t>
      </w:r>
      <w:r w:rsidR="0028430B">
        <w:rPr>
          <w:rFonts w:ascii="Times New Roman" w:hAnsi="Times New Roman" w:cs="Times New Roman"/>
          <w:sz w:val="24"/>
          <w:szCs w:val="24"/>
          <w:lang w:val="en-US"/>
        </w:rPr>
        <w:t>3</w:t>
      </w:r>
      <w:r w:rsidRPr="006E0AE7">
        <w:rPr>
          <w:rFonts w:ascii="Times New Roman" w:hAnsi="Times New Roman" w:cs="Times New Roman"/>
          <w:sz w:val="24"/>
          <w:szCs w:val="24"/>
          <w:lang w:val="en-US"/>
        </w:rPr>
        <w:t>93.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 Ellis J. Pharmaceutical and personal care products (PPCPs) in urban receiving waters. Environ Pollut. 2006</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Nov</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144(1):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184-</w:t>
      </w:r>
      <w:r w:rsidR="0028430B">
        <w:rPr>
          <w:rFonts w:ascii="Times New Roman" w:hAnsi="Times New Roman" w:cs="Times New Roman"/>
          <w:sz w:val="24"/>
          <w:szCs w:val="24"/>
          <w:lang w:val="en-US"/>
        </w:rPr>
        <w:t>18</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13. Baquero F, Martinez J, Cantón R. Antibiotics and antibiotic resistance in water environments. Curr Opin Biotechnol. 2008</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19(3):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260-</w:t>
      </w:r>
      <w:r w:rsidR="00266E25">
        <w:rPr>
          <w:rFonts w:ascii="Times New Roman" w:hAnsi="Times New Roman" w:cs="Times New Roman"/>
          <w:sz w:val="24"/>
          <w:szCs w:val="24"/>
          <w:lang w:val="en-US"/>
        </w:rPr>
        <w:t>26</w:t>
      </w:r>
      <w:r w:rsidRPr="006E0AE7">
        <w:rPr>
          <w:rFonts w:ascii="Times New Roman" w:hAnsi="Times New Roman" w:cs="Times New Roman"/>
          <w:sz w:val="24"/>
          <w:szCs w:val="24"/>
          <w:lang w:val="en-US"/>
        </w:rPr>
        <w:t>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14. Khachatourians G. Agricultural use of antibiotics and the evolution and transfer of antibiotic-resistant bacteria. CMAJ.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159(9):</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1129</w:t>
      </w:r>
      <w:r w:rsidR="00266E25">
        <w:rPr>
          <w:rFonts w:ascii="Times New Roman" w:hAnsi="Times New Roman" w:cs="Times New Roman"/>
          <w:sz w:val="24"/>
          <w:szCs w:val="24"/>
          <w:lang w:val="en-US"/>
        </w:rPr>
        <w:t>-1136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15. Oaks J, Gilbert M, Virani M, Watson R, Meteyer C, Rideout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Diclofenac residues as the cause of vulture population decline in Pakistan. Nature. 2004</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7209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427(6975):630-</w:t>
      </w:r>
      <w:r w:rsidR="00720911">
        <w:rPr>
          <w:rFonts w:ascii="Times New Roman" w:hAnsi="Times New Roman" w:cs="Times New Roman"/>
          <w:sz w:val="24"/>
          <w:szCs w:val="24"/>
          <w:lang w:val="en-US"/>
        </w:rPr>
        <w:t>63</w:t>
      </w:r>
      <w:r w:rsidRPr="006E0AE7">
        <w:rPr>
          <w:rFonts w:ascii="Times New Roman" w:hAnsi="Times New Roman" w:cs="Times New Roman"/>
          <w:sz w:val="24"/>
          <w:szCs w:val="24"/>
          <w:lang w:val="en-US"/>
        </w:rPr>
        <w:t>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16. Ternes T. Occurrence of drugs in German sewage treatment plants and rivers. Water Res.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4235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32(11):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3245-</w:t>
      </w:r>
      <w:r w:rsidR="00F4235F">
        <w:rPr>
          <w:rFonts w:ascii="Times New Roman" w:hAnsi="Times New Roman" w:cs="Times New Roman"/>
          <w:sz w:val="24"/>
          <w:szCs w:val="24"/>
          <w:lang w:val="en-US"/>
        </w:rPr>
        <w:t>32</w:t>
      </w:r>
      <w:r w:rsidRPr="006E0AE7">
        <w:rPr>
          <w:rFonts w:ascii="Times New Roman" w:hAnsi="Times New Roman" w:cs="Times New Roman"/>
          <w:sz w:val="24"/>
          <w:szCs w:val="24"/>
          <w:lang w:val="en-US"/>
        </w:rPr>
        <w:t>60.</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17. Stumpf M. Determination of drugs in sewage treatment plants and river water. Vom Wasser. 1996;</w:t>
      </w:r>
      <w:r w:rsidR="00F4235F"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86:291-303.</w:t>
      </w:r>
    </w:p>
    <w:p w:rsidR="007C66E1" w:rsidRPr="005951B3"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18. Buerge I, Buser H, Poiger T, Müller M. Occurrence and Fate of the Cytostatic Drugs Cyclophosphamide and Ifosfamide in Wastewater and Surface Waters. </w:t>
      </w:r>
      <w:r w:rsidRPr="005951B3">
        <w:rPr>
          <w:rFonts w:ascii="Times New Roman" w:hAnsi="Times New Roman" w:cs="Times New Roman"/>
          <w:sz w:val="24"/>
          <w:szCs w:val="24"/>
        </w:rPr>
        <w:t>Environ Sci Technol. 2006</w:t>
      </w:r>
      <w:r w:rsidR="009A65D2">
        <w:rPr>
          <w:rFonts w:ascii="Times New Roman" w:hAnsi="Times New Roman" w:cs="Times New Roman"/>
          <w:sz w:val="24"/>
          <w:szCs w:val="24"/>
        </w:rPr>
        <w:t xml:space="preserve"> Sept</w:t>
      </w:r>
      <w:r w:rsidRPr="005951B3">
        <w:rPr>
          <w:rFonts w:ascii="Times New Roman" w:hAnsi="Times New Roman" w:cs="Times New Roman"/>
          <w:sz w:val="24"/>
          <w:szCs w:val="24"/>
        </w:rPr>
        <w:t>;</w:t>
      </w:r>
      <w:r w:rsidR="00A21DAB" w:rsidRPr="005951B3">
        <w:rPr>
          <w:rFonts w:ascii="Times New Roman" w:hAnsi="Times New Roman" w:cs="Times New Roman"/>
          <w:sz w:val="24"/>
          <w:szCs w:val="24"/>
        </w:rPr>
        <w:t xml:space="preserve"> </w:t>
      </w:r>
      <w:r w:rsidRPr="005951B3">
        <w:rPr>
          <w:rFonts w:ascii="Times New Roman" w:hAnsi="Times New Roman" w:cs="Times New Roman"/>
          <w:sz w:val="24"/>
          <w:szCs w:val="24"/>
        </w:rPr>
        <w:t>40(23):</w:t>
      </w:r>
      <w:r w:rsidR="00B84C56" w:rsidRPr="005951B3">
        <w:rPr>
          <w:rFonts w:ascii="Times New Roman" w:hAnsi="Times New Roman" w:cs="Times New Roman"/>
          <w:sz w:val="24"/>
          <w:szCs w:val="24"/>
        </w:rPr>
        <w:t xml:space="preserve"> </w:t>
      </w:r>
      <w:r w:rsidRPr="005951B3">
        <w:rPr>
          <w:rFonts w:ascii="Times New Roman" w:hAnsi="Times New Roman" w:cs="Times New Roman"/>
          <w:sz w:val="24"/>
          <w:szCs w:val="24"/>
        </w:rPr>
        <w:t>7242-</w:t>
      </w:r>
      <w:r w:rsidR="00A21DAB" w:rsidRPr="005951B3">
        <w:rPr>
          <w:rFonts w:ascii="Times New Roman" w:hAnsi="Times New Roman" w:cs="Times New Roman"/>
          <w:sz w:val="24"/>
          <w:szCs w:val="24"/>
        </w:rPr>
        <w:t>72</w:t>
      </w:r>
      <w:r w:rsidRPr="005951B3">
        <w:rPr>
          <w:rFonts w:ascii="Times New Roman" w:hAnsi="Times New Roman" w:cs="Times New Roman"/>
          <w:sz w:val="24"/>
          <w:szCs w:val="24"/>
        </w:rPr>
        <w:t>50.</w:t>
      </w:r>
    </w:p>
    <w:p w:rsidR="007C66E1" w:rsidRPr="006E0AE7" w:rsidRDefault="007C66E1" w:rsidP="007C66E1">
      <w:pPr>
        <w:spacing w:after="0" w:line="360" w:lineRule="auto"/>
        <w:jc w:val="both"/>
        <w:rPr>
          <w:rFonts w:ascii="Times New Roman" w:hAnsi="Times New Roman" w:cs="Times New Roman"/>
          <w:sz w:val="24"/>
          <w:szCs w:val="24"/>
          <w:lang w:val="en-US"/>
        </w:rPr>
      </w:pPr>
      <w:r w:rsidRPr="005951B3">
        <w:rPr>
          <w:rFonts w:ascii="Times New Roman" w:hAnsi="Times New Roman" w:cs="Times New Roman"/>
          <w:sz w:val="24"/>
          <w:szCs w:val="24"/>
        </w:rPr>
        <w:t xml:space="preserve">19. </w:t>
      </w:r>
      <w:r w:rsidR="002546D4" w:rsidRPr="005951B3">
        <w:rPr>
          <w:rFonts w:ascii="Times New Roman" w:hAnsi="Times New Roman" w:cs="Times New Roman"/>
          <w:sz w:val="24"/>
          <w:szCs w:val="24"/>
        </w:rPr>
        <w:t xml:space="preserve">Sánchez-Argüello P, Fernández C, Tarazona JV. </w:t>
      </w:r>
      <w:r w:rsidR="002546D4" w:rsidRPr="002546D4">
        <w:rPr>
          <w:rFonts w:ascii="Times New Roman" w:hAnsi="Times New Roman" w:cs="Times New Roman"/>
          <w:sz w:val="24"/>
          <w:szCs w:val="24"/>
          <w:lang w:val="en-US"/>
        </w:rPr>
        <w:t xml:space="preserve">Assessing the effects of fluoxetine on </w:t>
      </w:r>
      <w:r w:rsidR="002546D4" w:rsidRPr="002546D4">
        <w:rPr>
          <w:rFonts w:ascii="Times New Roman" w:hAnsi="Times New Roman" w:cs="Times New Roman"/>
          <w:i/>
          <w:sz w:val="24"/>
          <w:szCs w:val="24"/>
          <w:lang w:val="en-US"/>
        </w:rPr>
        <w:t>Physa acuta</w:t>
      </w:r>
      <w:r w:rsidR="002546D4" w:rsidRPr="002546D4">
        <w:rPr>
          <w:rFonts w:ascii="Times New Roman" w:hAnsi="Times New Roman" w:cs="Times New Roman"/>
          <w:sz w:val="24"/>
          <w:szCs w:val="24"/>
          <w:lang w:val="en-US"/>
        </w:rPr>
        <w:t xml:space="preserve"> (Gastropoda, Pulmonata) and </w:t>
      </w:r>
      <w:r w:rsidR="002546D4" w:rsidRPr="002546D4">
        <w:rPr>
          <w:rFonts w:ascii="Times New Roman" w:hAnsi="Times New Roman" w:cs="Times New Roman"/>
          <w:i/>
          <w:sz w:val="24"/>
          <w:szCs w:val="24"/>
          <w:lang w:val="en-US"/>
        </w:rPr>
        <w:t>Chironomus riparius</w:t>
      </w:r>
      <w:r w:rsidR="002546D4" w:rsidRPr="002546D4">
        <w:rPr>
          <w:rFonts w:ascii="Times New Roman" w:hAnsi="Times New Roman" w:cs="Times New Roman"/>
          <w:sz w:val="24"/>
          <w:szCs w:val="24"/>
          <w:lang w:val="en-US"/>
        </w:rPr>
        <w:t xml:space="preserve"> (Insecta, Diptera) using a two-species water-sediment test. Sci Total Environ</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2009</w:t>
      </w:r>
      <w:r w:rsidR="009A65D2">
        <w:rPr>
          <w:rFonts w:ascii="Times New Roman" w:hAnsi="Times New Roman" w:cs="Times New Roman"/>
          <w:sz w:val="24"/>
          <w:szCs w:val="24"/>
          <w:lang w:val="en-US"/>
        </w:rPr>
        <w:t xml:space="preserve"> Jan</w:t>
      </w:r>
      <w:r w:rsidR="002546D4" w:rsidRPr="002546D4">
        <w:rPr>
          <w:rFonts w:ascii="Times New Roman" w:hAnsi="Times New Roman" w:cs="Times New Roman"/>
          <w:sz w:val="24"/>
          <w:szCs w:val="24"/>
          <w:lang w:val="en-US"/>
        </w:rPr>
        <w:t>;</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407(6):</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1937-</w:t>
      </w:r>
      <w:r w:rsidR="002546D4">
        <w:rPr>
          <w:rFonts w:ascii="Times New Roman" w:hAnsi="Times New Roman" w:cs="Times New Roman"/>
          <w:sz w:val="24"/>
          <w:szCs w:val="24"/>
          <w:lang w:val="en-US"/>
        </w:rPr>
        <w:t>19</w:t>
      </w:r>
      <w:r w:rsidR="002546D4" w:rsidRPr="002546D4">
        <w:rPr>
          <w:rFonts w:ascii="Times New Roman" w:hAnsi="Times New Roman" w:cs="Times New Roman"/>
          <w:sz w:val="24"/>
          <w:szCs w:val="24"/>
          <w:lang w:val="en-US"/>
        </w:rPr>
        <w:t>46.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20. Quinn B, Gagné F, Blaise C. An investigation into the acute and chronic toxicity of eleven pharmaceuticals (and their solvents) found in wastewater effluent on the cnidarian, </w:t>
      </w:r>
      <w:r w:rsidRPr="004B60CE">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389(2-3):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306-</w:t>
      </w:r>
      <w:r w:rsidR="00106AA3">
        <w:rPr>
          <w:rFonts w:ascii="Times New Roman" w:hAnsi="Times New Roman" w:cs="Times New Roman"/>
          <w:sz w:val="24"/>
          <w:szCs w:val="24"/>
          <w:lang w:val="en-US"/>
        </w:rPr>
        <w:t>3</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21. Brooks B, Foran C, Richards S, Weston J, Turner P, Stanley J,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rPr>
        <w:t>Aquatic ecotoxicology of fluoxetine. Toxicol Lett. 2003</w:t>
      </w:r>
      <w:r w:rsidR="00106AA3">
        <w:rPr>
          <w:rFonts w:ascii="Times New Roman" w:hAnsi="Times New Roman" w:cs="Times New Roman"/>
          <w:sz w:val="24"/>
          <w:szCs w:val="24"/>
        </w:rPr>
        <w:t xml:space="preserve"> May</w:t>
      </w:r>
      <w:r w:rsidRPr="006E0AE7">
        <w:rPr>
          <w:rFonts w:ascii="Times New Roman" w:hAnsi="Times New Roman" w:cs="Times New Roman"/>
          <w:sz w:val="24"/>
          <w:szCs w:val="24"/>
        </w:rPr>
        <w:t>;</w:t>
      </w:r>
      <w:r w:rsidR="00106AA3">
        <w:rPr>
          <w:rFonts w:ascii="Times New Roman" w:hAnsi="Times New Roman" w:cs="Times New Roman"/>
          <w:sz w:val="24"/>
          <w:szCs w:val="24"/>
        </w:rPr>
        <w:t xml:space="preserve"> </w:t>
      </w:r>
      <w:r w:rsidRPr="006E0AE7">
        <w:rPr>
          <w:rFonts w:ascii="Times New Roman" w:hAnsi="Times New Roman" w:cs="Times New Roman"/>
          <w:sz w:val="24"/>
          <w:szCs w:val="24"/>
        </w:rPr>
        <w:t>142</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(3):</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169-</w:t>
      </w:r>
      <w:r w:rsidR="00FA2885">
        <w:rPr>
          <w:rFonts w:ascii="Times New Roman" w:hAnsi="Times New Roman" w:cs="Times New Roman"/>
          <w:sz w:val="24"/>
          <w:szCs w:val="24"/>
        </w:rPr>
        <w:t>1</w:t>
      </w:r>
      <w:r w:rsidRPr="006E0AE7">
        <w:rPr>
          <w:rFonts w:ascii="Times New Roman" w:hAnsi="Times New Roman" w:cs="Times New Roman"/>
          <w:sz w:val="24"/>
          <w:szCs w:val="24"/>
        </w:rPr>
        <w:t>83.</w:t>
      </w:r>
    </w:p>
    <w:p w:rsidR="007C66E1" w:rsidRPr="00411A38"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rPr>
        <w:t xml:space="preserve">22. Ministerio de Salud y Consumo. Grupos terapéuticos y Principios activos de mayor consumo en el Sistema Nacional de Salud durante 2003. </w:t>
      </w:r>
      <w:r w:rsidR="00B84C56" w:rsidRPr="00411A38">
        <w:rPr>
          <w:rFonts w:ascii="Times New Roman" w:hAnsi="Times New Roman" w:cs="Times New Roman"/>
          <w:sz w:val="24"/>
          <w:szCs w:val="24"/>
          <w:lang w:val="en-US"/>
        </w:rPr>
        <w:t>Inf Ter Sist Nac Salud</w:t>
      </w:r>
      <w:r w:rsidRPr="00411A38">
        <w:rPr>
          <w:rFonts w:ascii="Times New Roman" w:hAnsi="Times New Roman" w:cs="Times New Roman"/>
          <w:sz w:val="24"/>
          <w:szCs w:val="24"/>
          <w:lang w:val="en-US"/>
        </w:rPr>
        <w:t>. 2004</w:t>
      </w:r>
      <w:r w:rsidR="009A65D2">
        <w:rPr>
          <w:rFonts w:ascii="Times New Roman" w:hAnsi="Times New Roman" w:cs="Times New Roman"/>
          <w:sz w:val="24"/>
          <w:szCs w:val="24"/>
          <w:lang w:val="en-US"/>
        </w:rPr>
        <w:t xml:space="preserve"> Jun</w:t>
      </w:r>
      <w:r w:rsidRPr="00411A38">
        <w:rPr>
          <w:rFonts w:ascii="Times New Roman" w:hAnsi="Times New Roman" w:cs="Times New Roman"/>
          <w:sz w:val="24"/>
          <w:szCs w:val="24"/>
          <w:lang w:val="en-US"/>
        </w:rPr>
        <w:t>;</w:t>
      </w:r>
      <w:r w:rsidR="00C926E4"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28(5):</w:t>
      </w:r>
      <w:r w:rsidR="00B84C56"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121-</w:t>
      </w:r>
      <w:r w:rsidR="00B737CE" w:rsidRPr="00411A38">
        <w:rPr>
          <w:rFonts w:ascii="Times New Roman" w:hAnsi="Times New Roman" w:cs="Times New Roman"/>
          <w:sz w:val="24"/>
          <w:szCs w:val="24"/>
          <w:lang w:val="en-US"/>
        </w:rPr>
        <w:t>12</w:t>
      </w:r>
      <w:r w:rsidRPr="00411A38">
        <w:rPr>
          <w:rFonts w:ascii="Times New Roman" w:hAnsi="Times New Roman" w:cs="Times New Roman"/>
          <w:sz w:val="24"/>
          <w:szCs w:val="24"/>
          <w:lang w:val="en-US"/>
        </w:rPr>
        <w:t>4.</w:t>
      </w:r>
    </w:p>
    <w:p w:rsidR="007C66E1" w:rsidRPr="006E0AE7"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lang w:val="en-US"/>
        </w:rPr>
        <w:t xml:space="preserve">23. </w:t>
      </w:r>
      <w:r w:rsidR="00411A38" w:rsidRPr="00411A38">
        <w:rPr>
          <w:rFonts w:ascii="Times New Roman" w:hAnsi="Times New Roman" w:cs="Times New Roman"/>
          <w:sz w:val="24"/>
          <w:szCs w:val="24"/>
          <w:lang w:val="en-US"/>
        </w:rPr>
        <w:t xml:space="preserve">Van Gerven J, Schoemaker R, Jacobs L, Reints A, Ouwersloot-Van Der Meij M, Hoedemaker H, </w:t>
      </w:r>
      <w:r w:rsidR="00411A38" w:rsidRPr="00F5526E">
        <w:rPr>
          <w:rFonts w:ascii="Times New Roman" w:hAnsi="Times New Roman" w:cs="Times New Roman"/>
          <w:i/>
          <w:sz w:val="24"/>
          <w:szCs w:val="24"/>
          <w:lang w:val="en-US"/>
        </w:rPr>
        <w:t>et al</w:t>
      </w:r>
      <w:r w:rsidR="00411A38" w:rsidRPr="00411A38">
        <w:rPr>
          <w:rFonts w:ascii="Times New Roman" w:hAnsi="Times New Roman" w:cs="Times New Roman"/>
          <w:sz w:val="24"/>
          <w:szCs w:val="24"/>
          <w:lang w:val="en-US"/>
        </w:rPr>
        <w:t xml:space="preserve">. Self-medication of a single headache episode with ketoprofen, ibuprofen or placebo, home-monitored with an electronic patient diary. </w:t>
      </w:r>
      <w:r w:rsidR="00900297" w:rsidRPr="005951B3">
        <w:rPr>
          <w:rFonts w:ascii="Times New Roman" w:hAnsi="Times New Roman" w:cs="Times New Roman"/>
          <w:sz w:val="24"/>
          <w:szCs w:val="24"/>
          <w:lang w:val="en-US"/>
        </w:rPr>
        <w:t>BJCP.</w:t>
      </w:r>
      <w:r w:rsidR="009A65D2">
        <w:rPr>
          <w:rFonts w:ascii="Times New Roman" w:hAnsi="Times New Roman" w:cs="Times New Roman"/>
          <w:sz w:val="24"/>
          <w:szCs w:val="24"/>
          <w:lang w:val="en-US"/>
        </w:rPr>
        <w:t>1996 Oct</w:t>
      </w:r>
      <w:r w:rsidR="00411A38" w:rsidRPr="005951B3">
        <w:rPr>
          <w:rFonts w:ascii="Times New Roman" w:hAnsi="Times New Roman" w:cs="Times New Roman"/>
          <w:sz w:val="24"/>
          <w:szCs w:val="24"/>
          <w:lang w:val="en-US"/>
        </w:rPr>
        <w:t>; 42(4): 475-</w:t>
      </w:r>
      <w:r w:rsidR="00C92584">
        <w:rPr>
          <w:rFonts w:ascii="Times New Roman" w:hAnsi="Times New Roman" w:cs="Times New Roman"/>
          <w:sz w:val="24"/>
          <w:szCs w:val="24"/>
          <w:lang w:val="en-US"/>
        </w:rPr>
        <w:t>4</w:t>
      </w:r>
      <w:r w:rsidR="00411A38" w:rsidRPr="005951B3">
        <w:rPr>
          <w:rFonts w:ascii="Times New Roman" w:hAnsi="Times New Roman" w:cs="Times New Roman"/>
          <w:sz w:val="24"/>
          <w:szCs w:val="24"/>
          <w:lang w:val="en-US"/>
        </w:rPr>
        <w:t>81.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24. Richardson S. Water analysis: emerging contaminants and current issues. Anal Chem. 2009</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81(12):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4645-</w:t>
      </w:r>
      <w:r w:rsidR="00106AA3">
        <w:rPr>
          <w:rFonts w:ascii="Times New Roman" w:hAnsi="Times New Roman" w:cs="Times New Roman"/>
          <w:sz w:val="24"/>
          <w:szCs w:val="24"/>
          <w:lang w:val="en-US"/>
        </w:rPr>
        <w:t>46</w:t>
      </w:r>
      <w:r w:rsidRPr="006E0AE7">
        <w:rPr>
          <w:rFonts w:ascii="Times New Roman" w:hAnsi="Times New Roman" w:cs="Times New Roman"/>
          <w:sz w:val="24"/>
          <w:szCs w:val="24"/>
          <w:lang w:val="en-US"/>
        </w:rPr>
        <w:t>77.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25. Gómez M, Petrovic M, Fernández-Alba A, Barceló D. Determination of pharmaceuticals of various therapeutic classes by solid-phase extraction and liquid chromatography-tandem mass </w:t>
      </w:r>
      <w:r w:rsidRPr="006E0AE7">
        <w:rPr>
          <w:rFonts w:ascii="Times New Roman" w:hAnsi="Times New Roman" w:cs="Times New Roman"/>
          <w:sz w:val="24"/>
          <w:szCs w:val="24"/>
          <w:lang w:val="en-US"/>
        </w:rPr>
        <w:lastRenderedPageBreak/>
        <w:t>spectrometry analysis in hospital effluent wastewaters. J Chromatogr A. 2006</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1114(2):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224-</w:t>
      </w:r>
      <w:r w:rsidR="00A26416">
        <w:rPr>
          <w:rFonts w:ascii="Times New Roman" w:hAnsi="Times New Roman" w:cs="Times New Roman"/>
          <w:sz w:val="24"/>
          <w:szCs w:val="24"/>
          <w:lang w:val="en-US"/>
        </w:rPr>
        <w:t>2</w:t>
      </w:r>
      <w:r w:rsidRPr="006E0AE7">
        <w:rPr>
          <w:rFonts w:ascii="Times New Roman" w:hAnsi="Times New Roman" w:cs="Times New Roman"/>
          <w:sz w:val="24"/>
          <w:szCs w:val="24"/>
          <w:lang w:val="en-US"/>
        </w:rPr>
        <w:t>33.</w:t>
      </w:r>
    </w:p>
    <w:p w:rsidR="007C66E1" w:rsidRPr="006E0AE7" w:rsidRDefault="007C66E1" w:rsidP="007C66E1">
      <w:pPr>
        <w:spacing w:after="0" w:line="360" w:lineRule="auto"/>
        <w:jc w:val="both"/>
        <w:rPr>
          <w:rFonts w:ascii="Times New Roman" w:hAnsi="Times New Roman" w:cs="Times New Roman"/>
          <w:sz w:val="24"/>
          <w:szCs w:val="24"/>
          <w:lang w:val="en-US"/>
        </w:rPr>
      </w:pPr>
      <w:r w:rsidRPr="004B536C">
        <w:rPr>
          <w:rFonts w:ascii="Times New Roman" w:hAnsi="Times New Roman" w:cs="Times New Roman"/>
          <w:sz w:val="24"/>
          <w:szCs w:val="24"/>
          <w:lang w:val="en-US"/>
        </w:rPr>
        <w:t xml:space="preserve">26. Farré M. Determination of drugs in surface water and wastewater samples by liquid chromatography-mass spectrometry: methods and preliminary results including toxicity studies with </w:t>
      </w:r>
      <w:r w:rsidRPr="004B60CE">
        <w:rPr>
          <w:rFonts w:ascii="Times New Roman" w:hAnsi="Times New Roman" w:cs="Times New Roman"/>
          <w:i/>
          <w:sz w:val="24"/>
          <w:szCs w:val="24"/>
          <w:lang w:val="en-US"/>
        </w:rPr>
        <w:t>Vibrio fischeri</w:t>
      </w:r>
      <w:r w:rsidRPr="004B536C">
        <w:rPr>
          <w:rFonts w:ascii="Times New Roman" w:hAnsi="Times New Roman" w:cs="Times New Roman"/>
          <w:sz w:val="24"/>
          <w:szCs w:val="24"/>
          <w:lang w:val="en-US"/>
        </w:rPr>
        <w:t>. J Chromatogr A. 2001</w:t>
      </w:r>
      <w:r w:rsidR="009A65D2">
        <w:rPr>
          <w:rFonts w:ascii="Times New Roman" w:hAnsi="Times New Roman" w:cs="Times New Roman"/>
          <w:sz w:val="24"/>
          <w:szCs w:val="24"/>
          <w:lang w:val="en-US"/>
        </w:rPr>
        <w:t xml:space="preserve"> Dec</w:t>
      </w:r>
      <w:r w:rsidRPr="004B536C">
        <w:rPr>
          <w:rFonts w:ascii="Times New Roman" w:hAnsi="Times New Roman" w:cs="Times New Roman"/>
          <w:sz w:val="24"/>
          <w:szCs w:val="24"/>
          <w:lang w:val="en-US"/>
        </w:rPr>
        <w:t>;</w:t>
      </w:r>
      <w:r w:rsidR="002956D1" w:rsidRPr="004B536C">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938(1-2):</w:t>
      </w:r>
      <w:r w:rsidR="00B737CE">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187-</w:t>
      </w:r>
      <w:r w:rsidR="002956D1" w:rsidRPr="004B536C">
        <w:rPr>
          <w:rFonts w:ascii="Times New Roman" w:hAnsi="Times New Roman" w:cs="Times New Roman"/>
          <w:sz w:val="24"/>
          <w:szCs w:val="24"/>
          <w:lang w:val="en-US"/>
        </w:rPr>
        <w:t>1</w:t>
      </w:r>
      <w:r w:rsidRPr="004B536C">
        <w:rPr>
          <w:rFonts w:ascii="Times New Roman" w:hAnsi="Times New Roman" w:cs="Times New Roman"/>
          <w:sz w:val="24"/>
          <w:szCs w:val="24"/>
          <w:lang w:val="en-US"/>
        </w:rPr>
        <w:t>97.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27. Buser H, Poiger T, Müller M. Occurrence and environmental behavior of the chiral pharmaceutical drug ibuprofen in surface waters and in wastewater. Environ Sci Technol. 1999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33(15):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2529-</w:t>
      </w:r>
      <w:r w:rsidR="002956D1">
        <w:rPr>
          <w:rFonts w:ascii="Times New Roman" w:hAnsi="Times New Roman" w:cs="Times New Roman"/>
          <w:sz w:val="24"/>
          <w:szCs w:val="24"/>
          <w:lang w:val="en-US"/>
        </w:rPr>
        <w:t>25</w:t>
      </w:r>
      <w:r w:rsidRPr="006E0AE7">
        <w:rPr>
          <w:rFonts w:ascii="Times New Roman" w:hAnsi="Times New Roman" w:cs="Times New Roman"/>
          <w:sz w:val="24"/>
          <w:szCs w:val="24"/>
          <w:lang w:val="en-US"/>
        </w:rPr>
        <w:t>35.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28. Langford K, Thomas K. Determination of pharmaceutical compounds in hospital effluents and their contribution to wastewater treatment works.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766-</w:t>
      </w:r>
      <w:r w:rsidR="002956D1">
        <w:rPr>
          <w:rFonts w:ascii="Times New Roman" w:hAnsi="Times New Roman" w:cs="Times New Roman"/>
          <w:sz w:val="24"/>
          <w:szCs w:val="24"/>
          <w:lang w:val="en-US"/>
        </w:rPr>
        <w:t>7</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C04E7F">
        <w:rPr>
          <w:rFonts w:ascii="Times New Roman" w:hAnsi="Times New Roman" w:cs="Times New Roman"/>
          <w:sz w:val="24"/>
          <w:szCs w:val="24"/>
          <w:lang w:val="en-US"/>
        </w:rPr>
        <w:t>29. Richardson M, Bowron J. The fate of pharmaceutical chemicals in the aquatic environment. Journal of Pharmacy and Pharmacology. 1985</w:t>
      </w:r>
      <w:r w:rsidR="00C04E7F" w:rsidRPr="00C04E7F">
        <w:rPr>
          <w:rFonts w:ascii="Times New Roman" w:hAnsi="Times New Roman" w:cs="Times New Roman"/>
          <w:sz w:val="24"/>
          <w:szCs w:val="24"/>
          <w:lang w:val="en-US"/>
        </w:rPr>
        <w:t xml:space="preserve"> Feb</w:t>
      </w:r>
      <w:r w:rsidRPr="00C04E7F">
        <w:rPr>
          <w:rFonts w:ascii="Times New Roman" w:hAnsi="Times New Roman" w:cs="Times New Roman"/>
          <w:sz w:val="24"/>
          <w:szCs w:val="24"/>
          <w:lang w:val="en-US"/>
        </w:rPr>
        <w:t>;</w:t>
      </w:r>
      <w:r w:rsidR="002956D1"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37(1):</w:t>
      </w:r>
      <w:r w:rsidR="00B737CE"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1-12.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30. </w:t>
      </w:r>
      <w:r w:rsidR="004B536C" w:rsidRPr="004B536C">
        <w:rPr>
          <w:rFonts w:ascii="Times New Roman" w:hAnsi="Times New Roman" w:cs="Times New Roman"/>
          <w:sz w:val="24"/>
          <w:szCs w:val="24"/>
          <w:lang w:val="en-US"/>
        </w:rPr>
        <w:t>Tixier C, Singer H, Oellers S, Müller S. Occurrence and fate of carbamazepine, clofibric acid, diclofenac, ibuprofen, ketoprofen, and naproxen in surface waters. Environ Sci Technol. 2003</w:t>
      </w:r>
      <w:r w:rsidR="004B536C">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Feb</w:t>
      </w:r>
      <w:r w:rsidR="004B536C" w:rsidRPr="004B536C">
        <w:rPr>
          <w:rFonts w:ascii="Times New Roman" w:hAnsi="Times New Roman" w:cs="Times New Roman"/>
          <w:sz w:val="24"/>
          <w:szCs w:val="24"/>
          <w:lang w:val="en-US"/>
        </w:rPr>
        <w:t>;</w:t>
      </w:r>
      <w:r w:rsidR="004B536C">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37(6):</w:t>
      </w:r>
      <w:r w:rsidR="00B737CE">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1061-</w:t>
      </w:r>
      <w:r w:rsidR="004B536C">
        <w:rPr>
          <w:rFonts w:ascii="Times New Roman" w:hAnsi="Times New Roman" w:cs="Times New Roman"/>
          <w:sz w:val="24"/>
          <w:szCs w:val="24"/>
          <w:lang w:val="en-US"/>
        </w:rPr>
        <w:t>106</w:t>
      </w:r>
      <w:r w:rsidR="004B536C" w:rsidRPr="004B536C">
        <w:rPr>
          <w:rFonts w:ascii="Times New Roman" w:hAnsi="Times New Roman" w:cs="Times New Roman"/>
          <w:sz w:val="24"/>
          <w:szCs w:val="24"/>
          <w:lang w:val="en-US"/>
        </w:rPr>
        <w:t>8</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31. Radjenovi  J, Jeli  A, Petrovi  M, Barceló D. Determination of pharmaceuticals in sewage sludge by pressurized liquid extraction (PLE) coupled to liquid chromatography-tandem mass spectrometry (LC-MS/MS). Anal Bioanal</w:t>
      </w:r>
      <w:r w:rsidR="00495B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Chem.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393(6):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1685-</w:t>
      </w:r>
      <w:r w:rsidR="002956D1">
        <w:rPr>
          <w:rFonts w:ascii="Times New Roman" w:hAnsi="Times New Roman" w:cs="Times New Roman"/>
          <w:sz w:val="24"/>
          <w:szCs w:val="24"/>
          <w:lang w:val="en-US"/>
        </w:rPr>
        <w:t>16</w:t>
      </w:r>
      <w:r w:rsidRPr="006E0AE7">
        <w:rPr>
          <w:rFonts w:ascii="Times New Roman" w:hAnsi="Times New Roman" w:cs="Times New Roman"/>
          <w:sz w:val="24"/>
          <w:szCs w:val="24"/>
          <w:lang w:val="en-US"/>
        </w:rPr>
        <w:t>95.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32. Pailler J, Krein A, Pfister L, Hoffmann L, Guignard C. Solid phase extraction coupled to liquid chromatography-tandem mass spectrometry analysis of sulfonamides, tetracyclines, analgesics and hormones in surface water and wastewater in Luxembourg. Sci Total Environ. 2009</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4736-</w:t>
      </w:r>
      <w:r w:rsidR="002956D1">
        <w:rPr>
          <w:rFonts w:ascii="Times New Roman" w:hAnsi="Times New Roman" w:cs="Times New Roman"/>
          <w:sz w:val="24"/>
          <w:szCs w:val="24"/>
          <w:lang w:val="en-US"/>
        </w:rPr>
        <w:t>47</w:t>
      </w:r>
      <w:r w:rsidRPr="006E0AE7">
        <w:rPr>
          <w:rFonts w:ascii="Times New Roman" w:hAnsi="Times New Roman" w:cs="Times New Roman"/>
          <w:sz w:val="24"/>
          <w:szCs w:val="24"/>
          <w:lang w:val="en-US"/>
        </w:rPr>
        <w:t>43.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33. Stülten D, Zühlke S, Lamshöft M, Spiteller M. Occurrence of diclofenac and selected metabolites in sewage effluents. Sci Total Environ. 2008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405(1-3):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310-</w:t>
      </w:r>
      <w:r w:rsidR="002956D1">
        <w:rPr>
          <w:rFonts w:ascii="Times New Roman" w:hAnsi="Times New Roman" w:cs="Times New Roman"/>
          <w:sz w:val="24"/>
          <w:szCs w:val="24"/>
          <w:lang w:val="en-US"/>
        </w:rPr>
        <w:t>31</w:t>
      </w:r>
      <w:r w:rsidRPr="006E0AE7">
        <w:rPr>
          <w:rFonts w:ascii="Times New Roman" w:hAnsi="Times New Roman" w:cs="Times New Roman"/>
          <w:sz w:val="24"/>
          <w:szCs w:val="24"/>
          <w:lang w:val="en-US"/>
        </w:rPr>
        <w:t>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34. Quinn B, Gagné F, Blaise C. Evaluation of the acute, chronic and teratogenic effects of a mixture of eleven pharmaceuticals on the cnidarian, </w:t>
      </w:r>
      <w:r w:rsidRPr="00046A5C">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1072-</w:t>
      </w:r>
      <w:r w:rsidR="00046A5C">
        <w:rPr>
          <w:rFonts w:ascii="Times New Roman" w:hAnsi="Times New Roman" w:cs="Times New Roman"/>
          <w:sz w:val="24"/>
          <w:szCs w:val="24"/>
          <w:lang w:val="en-US"/>
        </w:rPr>
        <w:t>107</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35. Santos J, Aparicio I, Callejón M, Alonso E. Occurrence of pharmaceutically active compounds during 1-year period in wastewaters from four wastewater treatment plants in Seville (Spain). J Hazard Mater. 2009</w:t>
      </w:r>
      <w:r w:rsidR="00046A5C">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164(2-3):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1509-</w:t>
      </w:r>
      <w:r w:rsidR="00046A5C">
        <w:rPr>
          <w:rFonts w:ascii="Times New Roman" w:hAnsi="Times New Roman" w:cs="Times New Roman"/>
          <w:sz w:val="24"/>
          <w:szCs w:val="24"/>
          <w:lang w:val="en-US"/>
        </w:rPr>
        <w:t>15</w:t>
      </w:r>
      <w:r w:rsidRPr="006E0AE7">
        <w:rPr>
          <w:rFonts w:ascii="Times New Roman" w:hAnsi="Times New Roman" w:cs="Times New Roman"/>
          <w:sz w:val="24"/>
          <w:szCs w:val="24"/>
          <w:lang w:val="en-US"/>
        </w:rPr>
        <w:t>16.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36. Han G, Hur H, Kim S. Ecotoxicological risk of pharmaceuticals from wastewater treatment plants in Korea: Occurrence and toxicity to </w:t>
      </w:r>
      <w:r w:rsidRPr="00046A5C">
        <w:rPr>
          <w:rFonts w:ascii="Times New Roman" w:hAnsi="Times New Roman" w:cs="Times New Roman"/>
          <w:i/>
          <w:sz w:val="24"/>
          <w:szCs w:val="24"/>
          <w:lang w:val="en-US"/>
        </w:rPr>
        <w:t>Daphnia magna</w:t>
      </w:r>
      <w:r w:rsidRPr="006E0AE7">
        <w:rPr>
          <w:rFonts w:ascii="Times New Roman" w:hAnsi="Times New Roman" w:cs="Times New Roman"/>
          <w:sz w:val="24"/>
          <w:szCs w:val="24"/>
          <w:lang w:val="en-US"/>
        </w:rPr>
        <w:t>. Environ Toxicol Chem.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25(1):</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046A5C">
        <w:rPr>
          <w:rFonts w:ascii="Times New Roman" w:hAnsi="Times New Roman" w:cs="Times New Roman"/>
          <w:sz w:val="24"/>
          <w:szCs w:val="24"/>
          <w:lang w:val="en-US"/>
        </w:rPr>
        <w:t>2</w:t>
      </w:r>
      <w:r w:rsidRPr="006E0AE7">
        <w:rPr>
          <w:rFonts w:ascii="Times New Roman" w:hAnsi="Times New Roman" w:cs="Times New Roman"/>
          <w:sz w:val="24"/>
          <w:szCs w:val="24"/>
          <w:lang w:val="en-US"/>
        </w:rPr>
        <w:t>71.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37. Lin A, Tsai Y. Occurrence of pharmaceuticals in Taiwan's surface waters: Impact of waste streams from hospitals and pharmaceut</w:t>
      </w:r>
      <w:r w:rsidR="00495B56">
        <w:rPr>
          <w:rFonts w:ascii="Times New Roman" w:hAnsi="Times New Roman" w:cs="Times New Roman"/>
          <w:sz w:val="24"/>
          <w:szCs w:val="24"/>
          <w:lang w:val="en-US"/>
        </w:rPr>
        <w:t xml:space="preserve">ical production facilities. Sci </w:t>
      </w:r>
      <w:r w:rsidRPr="006E0AE7">
        <w:rPr>
          <w:rFonts w:ascii="Times New Roman" w:hAnsi="Times New Roman" w:cs="Times New Roman"/>
          <w:sz w:val="24"/>
          <w:szCs w:val="24"/>
          <w:lang w:val="en-US"/>
        </w:rPr>
        <w:t>Total Environ. 2009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3793-</w:t>
      </w:r>
      <w:r w:rsidR="00046A5C">
        <w:rPr>
          <w:rFonts w:ascii="Times New Roman" w:hAnsi="Times New Roman" w:cs="Times New Roman"/>
          <w:sz w:val="24"/>
          <w:szCs w:val="24"/>
          <w:lang w:val="en-US"/>
        </w:rPr>
        <w:t>3</w:t>
      </w:r>
      <w:r w:rsidRPr="006E0AE7">
        <w:rPr>
          <w:rFonts w:ascii="Times New Roman" w:hAnsi="Times New Roman" w:cs="Times New Roman"/>
          <w:sz w:val="24"/>
          <w:szCs w:val="24"/>
          <w:lang w:val="en-US"/>
        </w:rPr>
        <w:t>802.</w:t>
      </w:r>
    </w:p>
    <w:p w:rsidR="007C66E1" w:rsidRPr="006E0AE7" w:rsidRDefault="007C66E1" w:rsidP="007C66E1">
      <w:pPr>
        <w:spacing w:after="0" w:line="360" w:lineRule="auto"/>
        <w:jc w:val="both"/>
        <w:rPr>
          <w:rFonts w:ascii="Times New Roman" w:hAnsi="Times New Roman" w:cs="Times New Roman"/>
          <w:sz w:val="24"/>
          <w:szCs w:val="24"/>
          <w:lang w:val="en-US"/>
        </w:rPr>
      </w:pPr>
      <w:r w:rsidRPr="00E255EC">
        <w:rPr>
          <w:rFonts w:ascii="Times New Roman" w:hAnsi="Times New Roman" w:cs="Times New Roman"/>
          <w:sz w:val="24"/>
          <w:szCs w:val="24"/>
          <w:lang w:val="en-US"/>
        </w:rPr>
        <w:t xml:space="preserve">38. </w:t>
      </w:r>
      <w:r w:rsidR="00B37FAC"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He J,</w:t>
      </w:r>
      <w:r w:rsidR="00221DD2" w:rsidRPr="00E255EC">
        <w:rPr>
          <w:rFonts w:ascii="Times New Roman" w:hAnsi="Times New Roman" w:cs="Times New Roman"/>
          <w:sz w:val="24"/>
          <w:szCs w:val="24"/>
          <w:lang w:val="en-US"/>
        </w:rPr>
        <w:t xml:space="preserve"> Whelton P. Epidemiology and prevention of hypertension. Med Clin North Am</w:t>
      </w:r>
      <w:r w:rsidRPr="00E255EC">
        <w:rPr>
          <w:rFonts w:ascii="Times New Roman" w:hAnsi="Times New Roman" w:cs="Times New Roman"/>
          <w:sz w:val="24"/>
          <w:szCs w:val="24"/>
          <w:lang w:val="en-US"/>
        </w:rPr>
        <w:t>. 1997</w:t>
      </w:r>
      <w:r w:rsidR="009A65D2">
        <w:rPr>
          <w:rFonts w:ascii="Times New Roman" w:hAnsi="Times New Roman" w:cs="Times New Roman"/>
          <w:sz w:val="24"/>
          <w:szCs w:val="24"/>
          <w:lang w:val="en-US"/>
        </w:rPr>
        <w:t xml:space="preserve"> Sept</w:t>
      </w:r>
      <w:r w:rsidRPr="00E255EC">
        <w:rPr>
          <w:rFonts w:ascii="Times New Roman" w:hAnsi="Times New Roman" w:cs="Times New Roman"/>
          <w:sz w:val="24"/>
          <w:szCs w:val="24"/>
          <w:lang w:val="en-US"/>
        </w:rPr>
        <w:t>;</w:t>
      </w:r>
      <w:r w:rsidR="00221DD2"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81(5):</w:t>
      </w:r>
      <w:r w:rsidR="00B737CE"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1077-</w:t>
      </w:r>
      <w:r w:rsidR="00221DD2" w:rsidRPr="00E255EC">
        <w:rPr>
          <w:rFonts w:ascii="Times New Roman" w:hAnsi="Times New Roman" w:cs="Times New Roman"/>
          <w:sz w:val="24"/>
          <w:szCs w:val="24"/>
          <w:lang w:val="en-US"/>
        </w:rPr>
        <w:t>10</w:t>
      </w:r>
      <w:r w:rsidRPr="00E255EC">
        <w:rPr>
          <w:rFonts w:ascii="Times New Roman" w:hAnsi="Times New Roman" w:cs="Times New Roman"/>
          <w:sz w:val="24"/>
          <w:szCs w:val="24"/>
          <w:lang w:val="en-US"/>
        </w:rPr>
        <w:t>98.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39. Giudice R, Polio A, Garric J. Environmental risk assessment of six human pharmaceuticals: Are the current environmental risk assessment procedures sufficient for the protection of the aquatic environment?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Environ Toxicol Chem. 2004</w:t>
      </w:r>
      <w:r w:rsidR="006956F1">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1344-</w:t>
      </w:r>
      <w:r w:rsidR="006956F1">
        <w:rPr>
          <w:rFonts w:ascii="Times New Roman" w:hAnsi="Times New Roman" w:cs="Times New Roman"/>
          <w:sz w:val="24"/>
          <w:szCs w:val="24"/>
          <w:lang w:val="en-US"/>
        </w:rPr>
        <w:t>13</w:t>
      </w:r>
      <w:r w:rsidRPr="006E0AE7">
        <w:rPr>
          <w:rFonts w:ascii="Times New Roman" w:hAnsi="Times New Roman" w:cs="Times New Roman"/>
          <w:sz w:val="24"/>
          <w:szCs w:val="24"/>
          <w:lang w:val="en-US"/>
        </w:rPr>
        <w:t>54.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40. Zhou J, Zhang Z, Banks E, Grover D, Jiang J. Pharmaceutical residues in wastewater treatment works effluents and their impact on receiving river water. J Hazard Mater.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166(2-3):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655-</w:t>
      </w:r>
      <w:r w:rsidR="006956F1">
        <w:rPr>
          <w:rFonts w:ascii="Times New Roman" w:hAnsi="Times New Roman" w:cs="Times New Roman"/>
          <w:sz w:val="24"/>
          <w:szCs w:val="24"/>
          <w:lang w:val="en-US"/>
        </w:rPr>
        <w:t>6</w:t>
      </w:r>
      <w:r w:rsidRPr="006E0AE7">
        <w:rPr>
          <w:rFonts w:ascii="Times New Roman" w:hAnsi="Times New Roman" w:cs="Times New Roman"/>
          <w:sz w:val="24"/>
          <w:szCs w:val="24"/>
          <w:lang w:val="en-US"/>
        </w:rPr>
        <w:t>61.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41. Miège C, Favier M, Brosse C, Canler J, Coquery M. Occurrence of betablockers in effluents of wastewater treatment plants from the Lyon area (France) and risk assessment for the downstream rivers. Talanta.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70(4):</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739-</w:t>
      </w:r>
      <w:r w:rsidR="006956F1">
        <w:rPr>
          <w:rFonts w:ascii="Times New Roman" w:hAnsi="Times New Roman" w:cs="Times New Roman"/>
          <w:sz w:val="24"/>
          <w:szCs w:val="24"/>
          <w:lang w:val="en-US"/>
        </w:rPr>
        <w:t>7</w:t>
      </w:r>
      <w:r w:rsidRPr="006E0AE7">
        <w:rPr>
          <w:rFonts w:ascii="Times New Roman" w:hAnsi="Times New Roman" w:cs="Times New Roman"/>
          <w:sz w:val="24"/>
          <w:szCs w:val="24"/>
          <w:lang w:val="en-US"/>
        </w:rPr>
        <w:t>44.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42. Hernando M, Petrovic M, Fernández-Alba A, Barceló D. Analysis by liquid chromatography-electrospray ionization tandem mass spectrometry and acute toxicity evaluation for [beta]-blockers and lipid-regulating agents in wastewater samples. </w:t>
      </w:r>
      <w:r w:rsidR="00495B56">
        <w:rPr>
          <w:rFonts w:ascii="Times New Roman" w:hAnsi="Times New Roman" w:cs="Times New Roman"/>
          <w:sz w:val="24"/>
          <w:szCs w:val="24"/>
        </w:rPr>
        <w:t>J</w:t>
      </w:r>
      <w:r w:rsidRPr="006E0AE7">
        <w:rPr>
          <w:rFonts w:ascii="Times New Roman" w:hAnsi="Times New Roman" w:cs="Times New Roman"/>
          <w:sz w:val="24"/>
          <w:szCs w:val="24"/>
        </w:rPr>
        <w:t xml:space="preserve"> Chromatogr A. 2004</w:t>
      </w:r>
      <w:r w:rsidR="009A65D2">
        <w:rPr>
          <w:rFonts w:ascii="Times New Roman" w:hAnsi="Times New Roman" w:cs="Times New Roman"/>
          <w:sz w:val="24"/>
          <w:szCs w:val="24"/>
        </w:rPr>
        <w:t xml:space="preserve"> Aug</w:t>
      </w:r>
      <w:r w:rsidRPr="006E0AE7">
        <w:rPr>
          <w:rFonts w:ascii="Times New Roman" w:hAnsi="Times New Roman" w:cs="Times New Roman"/>
          <w:sz w:val="24"/>
          <w:szCs w:val="24"/>
        </w:rPr>
        <w:t>;</w:t>
      </w:r>
      <w:r w:rsidR="006956F1">
        <w:rPr>
          <w:rFonts w:ascii="Times New Roman" w:hAnsi="Times New Roman" w:cs="Times New Roman"/>
          <w:sz w:val="24"/>
          <w:szCs w:val="24"/>
        </w:rPr>
        <w:t xml:space="preserve"> </w:t>
      </w:r>
      <w:r w:rsidRPr="006E0AE7">
        <w:rPr>
          <w:rFonts w:ascii="Times New Roman" w:hAnsi="Times New Roman" w:cs="Times New Roman"/>
          <w:sz w:val="24"/>
          <w:szCs w:val="24"/>
        </w:rPr>
        <w:t>1046(1-2):</w:t>
      </w:r>
      <w:r w:rsidR="00B737CE">
        <w:rPr>
          <w:rFonts w:ascii="Times New Roman" w:hAnsi="Times New Roman" w:cs="Times New Roman"/>
          <w:sz w:val="24"/>
          <w:szCs w:val="24"/>
        </w:rPr>
        <w:t xml:space="preserve"> </w:t>
      </w:r>
      <w:r w:rsidRPr="006E0AE7">
        <w:rPr>
          <w:rFonts w:ascii="Times New Roman" w:hAnsi="Times New Roman" w:cs="Times New Roman"/>
          <w:sz w:val="24"/>
          <w:szCs w:val="24"/>
        </w:rPr>
        <w:t>133-</w:t>
      </w:r>
      <w:r w:rsidR="006956F1">
        <w:rPr>
          <w:rFonts w:ascii="Times New Roman" w:hAnsi="Times New Roman" w:cs="Times New Roman"/>
          <w:sz w:val="24"/>
          <w:szCs w:val="24"/>
        </w:rPr>
        <w:t>1</w:t>
      </w:r>
      <w:r w:rsidRPr="006E0AE7">
        <w:rPr>
          <w:rFonts w:ascii="Times New Roman" w:hAnsi="Times New Roman" w:cs="Times New Roman"/>
          <w:sz w:val="24"/>
          <w:szCs w:val="24"/>
        </w:rPr>
        <w:t>40.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t xml:space="preserve">43. Rosal R, Rodríguez A, Perdigón-Melón J, Petre A, García-Calvo E, Gómez M, </w:t>
      </w:r>
      <w:r w:rsidRPr="00F5526E">
        <w:rPr>
          <w:rFonts w:ascii="Times New Roman" w:hAnsi="Times New Roman" w:cs="Times New Roman"/>
          <w:i/>
          <w:sz w:val="24"/>
          <w:szCs w:val="24"/>
        </w:rPr>
        <w:t>et al</w:t>
      </w:r>
      <w:r w:rsidRPr="006E0AE7">
        <w:rPr>
          <w:rFonts w:ascii="Times New Roman" w:hAnsi="Times New Roman" w:cs="Times New Roman"/>
          <w:sz w:val="24"/>
          <w:szCs w:val="24"/>
        </w:rPr>
        <w:t xml:space="preserve">. </w:t>
      </w:r>
      <w:r w:rsidRPr="006E0AE7">
        <w:rPr>
          <w:rFonts w:ascii="Times New Roman" w:hAnsi="Times New Roman" w:cs="Times New Roman"/>
          <w:sz w:val="24"/>
          <w:szCs w:val="24"/>
          <w:lang w:val="en-US"/>
        </w:rPr>
        <w:t>Occurrence of emerging pollutants in urban wastewater and their removal through biological treatment followed by ozonation. Water Res. 2010</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44(2):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578-</w:t>
      </w:r>
      <w:r w:rsidR="006956F1">
        <w:rPr>
          <w:rFonts w:ascii="Times New Roman" w:hAnsi="Times New Roman" w:cs="Times New Roman"/>
          <w:sz w:val="24"/>
          <w:szCs w:val="24"/>
          <w:lang w:val="en-US"/>
        </w:rPr>
        <w:t>5</w:t>
      </w:r>
      <w:r w:rsidRPr="006E0AE7">
        <w:rPr>
          <w:rFonts w:ascii="Times New Roman" w:hAnsi="Times New Roman" w:cs="Times New Roman"/>
          <w:sz w:val="24"/>
          <w:szCs w:val="24"/>
          <w:lang w:val="en-US"/>
        </w:rPr>
        <w:t>88.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44. Daughton C, Ternes T. Pharmaceuticals and personal care products in the environment: Ag</w:t>
      </w:r>
      <w:r w:rsidR="00495B56">
        <w:rPr>
          <w:rFonts w:ascii="Times New Roman" w:hAnsi="Times New Roman" w:cs="Times New Roman"/>
          <w:sz w:val="24"/>
          <w:szCs w:val="24"/>
          <w:lang w:val="en-US"/>
        </w:rPr>
        <w:t>ents of subtle change?. Environ</w:t>
      </w:r>
      <w:r w:rsidRPr="006E0AE7">
        <w:rPr>
          <w:rFonts w:ascii="Times New Roman" w:hAnsi="Times New Roman" w:cs="Times New Roman"/>
          <w:sz w:val="24"/>
          <w:szCs w:val="24"/>
          <w:lang w:val="en-US"/>
        </w:rPr>
        <w:t xml:space="preserve"> Health Perspect.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D63A19">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w:t>
      </w:r>
      <w:r w:rsidR="00D90E7D">
        <w:rPr>
          <w:rFonts w:ascii="Times New Roman" w:hAnsi="Times New Roman" w:cs="Times New Roman"/>
          <w:sz w:val="24"/>
          <w:szCs w:val="24"/>
          <w:lang w:val="en-US"/>
        </w:rPr>
        <w:t>(Suppl 6)</w:t>
      </w:r>
      <w:r w:rsidRPr="006E0AE7">
        <w:rPr>
          <w:rFonts w:ascii="Times New Roman" w:hAnsi="Times New Roman" w:cs="Times New Roman"/>
          <w:sz w:val="24"/>
          <w:szCs w:val="24"/>
          <w:lang w:val="en-US"/>
        </w:rPr>
        <w:t>:</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907-</w:t>
      </w:r>
      <w:r w:rsidR="00D63A19">
        <w:rPr>
          <w:rFonts w:ascii="Times New Roman" w:hAnsi="Times New Roman" w:cs="Times New Roman"/>
          <w:sz w:val="24"/>
          <w:szCs w:val="24"/>
          <w:lang w:val="en-US"/>
        </w:rPr>
        <w:t>9</w:t>
      </w:r>
      <w:r w:rsidRPr="006E0AE7">
        <w:rPr>
          <w:rFonts w:ascii="Times New Roman" w:hAnsi="Times New Roman" w:cs="Times New Roman"/>
          <w:sz w:val="24"/>
          <w:szCs w:val="24"/>
          <w:lang w:val="en-US"/>
        </w:rPr>
        <w:t>38.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45. Hummel D, Löffler D, Fink G, Ternes T. Simultaneous Determination of Psychoactive Drugs and Their Metabolites in Aqueous Matrices by Liquid Chromatography Mass Spectrometry. Environ Sci Technol.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7321-</w:t>
      </w:r>
      <w:r w:rsidR="00D63A19">
        <w:rPr>
          <w:rFonts w:ascii="Times New Roman" w:hAnsi="Times New Roman" w:cs="Times New Roman"/>
          <w:sz w:val="24"/>
          <w:szCs w:val="24"/>
          <w:lang w:val="en-US"/>
        </w:rPr>
        <w:t>732</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46. Garcia-Ac A, Segura P, Gagnon C, Sauvé S. Determination of bezafibrate, methotrexate, cyclophosphamide, orlistat and enalapril in waste and surface waters using on-line solid-phase extraction liquid chromatography coupled to polarity-switching electrospray tande</w:t>
      </w:r>
      <w:r w:rsidR="00495B56">
        <w:rPr>
          <w:rFonts w:ascii="Times New Roman" w:hAnsi="Times New Roman" w:cs="Times New Roman"/>
          <w:sz w:val="24"/>
          <w:szCs w:val="24"/>
          <w:lang w:val="en-US"/>
        </w:rPr>
        <w:t>m mass spectrometry. J Environ</w:t>
      </w:r>
      <w:r w:rsidRPr="006E0AE7">
        <w:rPr>
          <w:rFonts w:ascii="Times New Roman" w:hAnsi="Times New Roman" w:cs="Times New Roman"/>
          <w:sz w:val="24"/>
          <w:szCs w:val="24"/>
          <w:lang w:val="en-US"/>
        </w:rPr>
        <w:t xml:space="preserve"> Monit.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6114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830-</w:t>
      </w:r>
      <w:r w:rsidR="0006114D">
        <w:rPr>
          <w:rFonts w:ascii="Times New Roman" w:hAnsi="Times New Roman" w:cs="Times New Roman"/>
          <w:sz w:val="24"/>
          <w:szCs w:val="24"/>
          <w:lang w:val="en-US"/>
        </w:rPr>
        <w:t>83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47. Nalecz-Jawecki G, Persoone G. Toxicity of Selected Pharmaceuticals to the Anostracan Crustacean </w:t>
      </w:r>
      <w:r w:rsidRPr="004B60CE">
        <w:rPr>
          <w:rFonts w:ascii="Times New Roman" w:hAnsi="Times New Roman" w:cs="Times New Roman"/>
          <w:i/>
          <w:sz w:val="24"/>
          <w:szCs w:val="24"/>
          <w:lang w:val="en-US"/>
        </w:rPr>
        <w:t>Thamnocephalus platyurus</w:t>
      </w:r>
      <w:r w:rsidRPr="006E0AE7">
        <w:rPr>
          <w:rFonts w:ascii="Times New Roman" w:hAnsi="Times New Roman" w:cs="Times New Roman"/>
          <w:sz w:val="24"/>
          <w:szCs w:val="24"/>
          <w:lang w:val="en-US"/>
        </w:rPr>
        <w:t>-Comparison of Sublethal and Lethal Effect Levels with the 1h Rapidtoxkit and the 24h Thamnotoxkit Microbiotests. Environ Sci Pollut Res Int.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w:t>
      </w:r>
      <w:r w:rsidR="0006114D">
        <w:rPr>
          <w:rFonts w:ascii="Times New Roman" w:hAnsi="Times New Roman" w:cs="Times New Roman"/>
          <w:sz w:val="24"/>
          <w:szCs w:val="24"/>
          <w:lang w:val="en-US"/>
        </w:rPr>
        <w:t>2</w:t>
      </w:r>
      <w:r w:rsidRPr="006E0AE7">
        <w:rPr>
          <w:rFonts w:ascii="Times New Roman" w:hAnsi="Times New Roman" w:cs="Times New Roman"/>
          <w:sz w:val="24"/>
          <w:szCs w:val="24"/>
          <w:lang w:val="en-US"/>
        </w:rPr>
        <w:t>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48. Kumar A, Schweizer H. Bacterial resistance to antibiotics: active efflux and reduced uptake.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1486-</w:t>
      </w:r>
      <w:r w:rsidR="0006114D">
        <w:rPr>
          <w:rFonts w:ascii="Times New Roman" w:hAnsi="Times New Roman" w:cs="Times New Roman"/>
          <w:sz w:val="24"/>
          <w:szCs w:val="24"/>
          <w:lang w:val="en-US"/>
        </w:rPr>
        <w:t>1</w:t>
      </w:r>
      <w:r w:rsidRPr="006E0AE7">
        <w:rPr>
          <w:rFonts w:ascii="Times New Roman" w:hAnsi="Times New Roman" w:cs="Times New Roman"/>
          <w:sz w:val="24"/>
          <w:szCs w:val="24"/>
          <w:lang w:val="en-US"/>
        </w:rPr>
        <w:t>513.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49. Wright G. Bacterial resistance to antibiotics: enzymatic degradation and modification.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1451-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50. Lambert P. Bacterial resistance to antibiotics: modified target sites.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1471-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51. Dang H, Zhang X, Song L, Chang Y, Yang G. Molecular determination of oxytetracycline-resistant bacteria and their resistance genes from mariculture environments of China. J</w:t>
      </w:r>
      <w:r w:rsidR="00240357">
        <w:rPr>
          <w:rFonts w:ascii="Times New Roman" w:hAnsi="Times New Roman" w:cs="Times New Roman"/>
          <w:sz w:val="24"/>
          <w:szCs w:val="24"/>
          <w:lang w:val="en-US"/>
        </w:rPr>
        <w:t xml:space="preserve"> Appl</w:t>
      </w:r>
      <w:r w:rsidRPr="006E0AE7">
        <w:rPr>
          <w:rFonts w:ascii="Times New Roman" w:hAnsi="Times New Roman" w:cs="Times New Roman"/>
          <w:sz w:val="24"/>
          <w:szCs w:val="24"/>
          <w:lang w:val="en-US"/>
        </w:rPr>
        <w:t xml:space="preserve"> Microbiol. 2007</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103(6):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2580-</w:t>
      </w:r>
      <w:r w:rsidR="002520CF">
        <w:rPr>
          <w:rFonts w:ascii="Times New Roman" w:hAnsi="Times New Roman" w:cs="Times New Roman"/>
          <w:sz w:val="24"/>
          <w:szCs w:val="24"/>
          <w:lang w:val="en-US"/>
        </w:rPr>
        <w:t>25</w:t>
      </w:r>
      <w:r w:rsidRPr="006E0AE7">
        <w:rPr>
          <w:rFonts w:ascii="Times New Roman" w:hAnsi="Times New Roman" w:cs="Times New Roman"/>
          <w:sz w:val="24"/>
          <w:szCs w:val="24"/>
          <w:lang w:val="en-US"/>
        </w:rPr>
        <w:t>92.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52. Shakil S, Khan R, Zarrilli R, Khan A. Aminoglycosides versus bacteria–a description of the action, resistance mechanism,</w:t>
      </w:r>
      <w:r w:rsidR="00495B56">
        <w:rPr>
          <w:rFonts w:ascii="Times New Roman" w:hAnsi="Times New Roman" w:cs="Times New Roman"/>
          <w:sz w:val="24"/>
          <w:szCs w:val="24"/>
          <w:lang w:val="en-US"/>
        </w:rPr>
        <w:t xml:space="preserve"> and nosocomial battleground. J</w:t>
      </w:r>
      <w:r w:rsidRPr="006E0AE7">
        <w:rPr>
          <w:rFonts w:ascii="Times New Roman" w:hAnsi="Times New Roman" w:cs="Times New Roman"/>
          <w:sz w:val="24"/>
          <w:szCs w:val="24"/>
          <w:lang w:val="en-US"/>
        </w:rPr>
        <w:t xml:space="preserve"> Biomed Sci.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53. Roberts M, Sutcliffe J, Courvalin P, Jensen L, Rood J, Seppala H. Nomenclature for macrolide and macrolide-lincosamide-streptogramin B resistance determinants. Antimicrob Agents Chemother.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2823</w:t>
      </w:r>
      <w:r w:rsidR="00D90E7D">
        <w:rPr>
          <w:rFonts w:ascii="Times New Roman" w:hAnsi="Times New Roman" w:cs="Times New Roman"/>
          <w:sz w:val="24"/>
          <w:szCs w:val="24"/>
          <w:lang w:val="en-US"/>
        </w:rPr>
        <w:t>-2830</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54. Akinbowale O, Peng H, Barton M. P514 Class 1 integron mediates antibiotic resistance</w:t>
      </w:r>
      <w:r w:rsidR="002520CF">
        <w:rPr>
          <w:rFonts w:ascii="Times New Roman" w:hAnsi="Times New Roman" w:cs="Times New Roman"/>
          <w:sz w:val="24"/>
          <w:szCs w:val="24"/>
          <w:lang w:val="en-US"/>
        </w:rPr>
        <w:t xml:space="preserve"> in </w:t>
      </w:r>
      <w:r w:rsidR="002520CF" w:rsidRPr="004B60CE">
        <w:rPr>
          <w:rFonts w:ascii="Times New Roman" w:hAnsi="Times New Roman" w:cs="Times New Roman"/>
          <w:i/>
          <w:sz w:val="24"/>
          <w:szCs w:val="24"/>
          <w:lang w:val="en-US"/>
        </w:rPr>
        <w:t>Aeromonas spp</w:t>
      </w:r>
      <w:r w:rsidR="002520CF">
        <w:rPr>
          <w:rFonts w:ascii="Times New Roman" w:hAnsi="Times New Roman" w:cs="Times New Roman"/>
          <w:sz w:val="24"/>
          <w:szCs w:val="24"/>
          <w:lang w:val="en-US"/>
        </w:rPr>
        <w:t xml:space="preserve">. from rainbow </w:t>
      </w:r>
      <w:r w:rsidR="00495B56">
        <w:rPr>
          <w:rFonts w:ascii="Times New Roman" w:hAnsi="Times New Roman" w:cs="Times New Roman"/>
          <w:sz w:val="24"/>
          <w:szCs w:val="24"/>
          <w:lang w:val="en-US"/>
        </w:rPr>
        <w:t>trout farms in Australia. Int</w:t>
      </w:r>
      <w:r w:rsidRPr="006E0AE7">
        <w:rPr>
          <w:rFonts w:ascii="Times New Roman" w:hAnsi="Times New Roman" w:cs="Times New Roman"/>
          <w:sz w:val="24"/>
          <w:szCs w:val="24"/>
          <w:lang w:val="en-US"/>
        </w:rPr>
        <w:t xml:space="preserve"> J Antimicrob Agents. 2007</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S113.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55. Li B, Zhang T, Xu Z, Fang H. Rapid analysis of 21 antibiotics of multiple classes in municipal wastewater using ultra performance liquid chromatography</w:t>
      </w:r>
      <w:r w:rsidR="00495B56">
        <w:rPr>
          <w:rFonts w:ascii="Times New Roman" w:hAnsi="Times New Roman" w:cs="Times New Roman"/>
          <w:sz w:val="24"/>
          <w:szCs w:val="24"/>
          <w:lang w:val="en-US"/>
        </w:rPr>
        <w:t>-tandem mass spectrometry. Anal</w:t>
      </w:r>
      <w:r w:rsidRPr="006E0AE7">
        <w:rPr>
          <w:rFonts w:ascii="Times New Roman" w:hAnsi="Times New Roman" w:cs="Times New Roman"/>
          <w:sz w:val="24"/>
          <w:szCs w:val="24"/>
          <w:lang w:val="en-US"/>
        </w:rPr>
        <w:t xml:space="preserve"> Chim Acta. 2009</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3362B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64-72.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56. Guardabassi L, Petersen A, Olsen J, Dalsgaard A. Antibiotic resistance in Acinetobacter spp. isolated from sewers receiving waste effluent from a hospital and a phar</w:t>
      </w:r>
      <w:r w:rsidR="00495B56">
        <w:rPr>
          <w:rFonts w:ascii="Times New Roman" w:hAnsi="Times New Roman" w:cs="Times New Roman"/>
          <w:sz w:val="24"/>
          <w:szCs w:val="24"/>
          <w:lang w:val="en-US"/>
        </w:rPr>
        <w:t>maceutical plant. Appl Environ</w:t>
      </w:r>
      <w:r w:rsidRPr="006E0AE7">
        <w:rPr>
          <w:rFonts w:ascii="Times New Roman" w:hAnsi="Times New Roman" w:cs="Times New Roman"/>
          <w:sz w:val="24"/>
          <w:szCs w:val="24"/>
          <w:lang w:val="en-US"/>
        </w:rPr>
        <w:t xml:space="preserve"> Microbiol. 1998</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3499</w:t>
      </w:r>
      <w:r w:rsidR="00C51CC5">
        <w:rPr>
          <w:rFonts w:ascii="Times New Roman" w:hAnsi="Times New Roman" w:cs="Times New Roman"/>
          <w:sz w:val="24"/>
          <w:szCs w:val="24"/>
          <w:lang w:val="en-US"/>
        </w:rPr>
        <w:t>-3502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57. Ko W, Yu K, Liu C, Huang C, Leu H, Chuang Y. Increasing antibiotic resistance in clinical isolates of Aeromona</w:t>
      </w:r>
      <w:r w:rsidR="006028B0">
        <w:rPr>
          <w:rFonts w:ascii="Times New Roman" w:hAnsi="Times New Roman" w:cs="Times New Roman"/>
          <w:sz w:val="24"/>
          <w:szCs w:val="24"/>
          <w:lang w:val="en-US"/>
        </w:rPr>
        <w:t xml:space="preserve">s strains in Taiwan. Antimicrob </w:t>
      </w:r>
      <w:r w:rsidRPr="006E0AE7">
        <w:rPr>
          <w:rFonts w:ascii="Times New Roman" w:hAnsi="Times New Roman" w:cs="Times New Roman"/>
          <w:sz w:val="24"/>
          <w:szCs w:val="24"/>
          <w:lang w:val="en-US"/>
        </w:rPr>
        <w:t>Agents Chemother. 1996</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1260</w:t>
      </w:r>
      <w:r w:rsidR="00C51CC5">
        <w:rPr>
          <w:rFonts w:ascii="Times New Roman" w:hAnsi="Times New Roman" w:cs="Times New Roman"/>
          <w:sz w:val="24"/>
          <w:szCs w:val="24"/>
          <w:lang w:val="en-US"/>
        </w:rPr>
        <w:t>-1262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58. Zarrilli R, Tripodi M, Di Popolo A, Fortunato R, Bagattini M, Crispino M, </w:t>
      </w:r>
      <w:r w:rsidRPr="00F5526E">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Molecular epidemiology of high-level aminoglycoside-resistant enterococci isolated from patients in a university hospital in southern Italy. J Antimicrob Chemother. 2005</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827</w:t>
      </w:r>
      <w:r w:rsidR="00C51CC5">
        <w:rPr>
          <w:rFonts w:ascii="Times New Roman" w:hAnsi="Times New Roman" w:cs="Times New Roman"/>
          <w:sz w:val="24"/>
          <w:szCs w:val="24"/>
          <w:lang w:val="en-US"/>
        </w:rPr>
        <w:t>-835</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59. Löffler D, Ternes T. Analytical method for the determination of the aminoglycoside gentamicin in hospital wastewater via liquid chromatography-electrospray-tandem mass spectrometry. J Chromatogr A. 2003</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1000(1-2):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583-</w:t>
      </w:r>
      <w:r w:rsidR="00C51CC5">
        <w:rPr>
          <w:rFonts w:ascii="Times New Roman" w:hAnsi="Times New Roman" w:cs="Times New Roman"/>
          <w:sz w:val="24"/>
          <w:szCs w:val="24"/>
          <w:lang w:val="en-US"/>
        </w:rPr>
        <w:t>58</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60. Segura P, García-Ac A, Lajeunesse A, Ghosh D, Gagnon C, Sauvé S. Determination of six anti-infectives in wastewater using tandem solid-phase extraction and liquid chromatography–tandem mass spectrometry. J Environ Monit. 2007</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C51CC5">
        <w:rPr>
          <w:rFonts w:ascii="Times New Roman" w:hAnsi="Times New Roman" w:cs="Times New Roman"/>
          <w:sz w:val="24"/>
          <w:szCs w:val="24"/>
          <w:lang w:val="en-US"/>
        </w:rPr>
        <w:t>3</w:t>
      </w:r>
      <w:r w:rsidRPr="006E0AE7">
        <w:rPr>
          <w:rFonts w:ascii="Times New Roman" w:hAnsi="Times New Roman" w:cs="Times New Roman"/>
          <w:sz w:val="24"/>
          <w:szCs w:val="24"/>
          <w:lang w:val="en-US"/>
        </w:rPr>
        <w:t>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61. Soge O, Tivoli L, Meschke J, Roberts M. A conjugative macrolide resistance gene, mef (A), in environmental Clostridium perfringens carrying multiple macrolide and/or t</w:t>
      </w:r>
      <w:r w:rsidR="006028B0">
        <w:rPr>
          <w:rFonts w:ascii="Times New Roman" w:hAnsi="Times New Roman" w:cs="Times New Roman"/>
          <w:sz w:val="24"/>
          <w:szCs w:val="24"/>
          <w:lang w:val="en-US"/>
        </w:rPr>
        <w:t>etracycline resistance genes. J</w:t>
      </w:r>
      <w:r w:rsidRPr="006E0AE7">
        <w:rPr>
          <w:rFonts w:ascii="Times New Roman" w:hAnsi="Times New Roman" w:cs="Times New Roman"/>
          <w:sz w:val="24"/>
          <w:szCs w:val="24"/>
          <w:lang w:val="en-US"/>
        </w:rPr>
        <w:t xml:space="preserve"> Appl Microbiol. 2009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34-40.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62. Ding J, Ren N, Chen L, Ding L. On-line coupling of solid-phase extraction to liquid chromatography-tandem mass spectrometry for the determination of macrolide antibiotics in environmental water. Anal</w:t>
      </w:r>
      <w:r w:rsidR="006028B0">
        <w:rPr>
          <w:rFonts w:ascii="Times New Roman" w:hAnsi="Times New Roman" w:cs="Times New Roman"/>
          <w:sz w:val="24"/>
          <w:szCs w:val="24"/>
          <w:lang w:val="en-US"/>
        </w:rPr>
        <w:t xml:space="preserve"> Chim</w:t>
      </w:r>
      <w:r w:rsidRPr="006E0AE7">
        <w:rPr>
          <w:rFonts w:ascii="Times New Roman" w:hAnsi="Times New Roman" w:cs="Times New Roman"/>
          <w:sz w:val="24"/>
          <w:szCs w:val="24"/>
          <w:lang w:val="en-US"/>
        </w:rPr>
        <w:t xml:space="preserve"> Acta. 2009</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634(2):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215-</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63. Brown K, Kulis J, Thomson B, Chapman T, Mawhinney D. Occurrence of antibiotics in hospital, residential, and dairy effluent, municipal wastewater, and th</w:t>
      </w:r>
      <w:r w:rsidR="006028B0">
        <w:rPr>
          <w:rFonts w:ascii="Times New Roman" w:hAnsi="Times New Roman" w:cs="Times New Roman"/>
          <w:sz w:val="24"/>
          <w:szCs w:val="24"/>
          <w:lang w:val="en-US"/>
        </w:rPr>
        <w:t xml:space="preserve">e Rio Grande in New Mexico. Sci </w:t>
      </w:r>
      <w:r w:rsidRPr="006E0AE7">
        <w:rPr>
          <w:rFonts w:ascii="Times New Roman" w:hAnsi="Times New Roman" w:cs="Times New Roman"/>
          <w:sz w:val="24"/>
          <w:szCs w:val="24"/>
          <w:lang w:val="en-US"/>
        </w:rPr>
        <w:t>Total Environ. 2006</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9A65D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366(2-3):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772-</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83.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64. Costanzo S, Murby J, Bates J. Ecosystem response to antibiotics entering the aquatic environment. Mar Pollut Bull. 2005</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218-</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65. Nakata H, Kannan K, Jones P, Giesy J. Determination of fluoroquinolone antibiotics in wastewater effluents by liquid chromatography-mass spectrometry and fluorescence detection. Chemosphere. 2005</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759-</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66. Gulkowska A, Leung H, So M, Taniyasu S, Yamashita N, Yeung L,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Removal of antibiotics from wastewater by sewage treatment facilities in Hong Kong and Shenzhen, China.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395-403.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67. Granelli K, Elgerud C, Lundström Å, Ohlsson A, Sjöberg P. Rapid multi-residue analysis of antibiotics in muscle by liquid chromatography-tande</w:t>
      </w:r>
      <w:r w:rsidR="006028B0">
        <w:rPr>
          <w:rFonts w:ascii="Times New Roman" w:hAnsi="Times New Roman" w:cs="Times New Roman"/>
          <w:sz w:val="24"/>
          <w:szCs w:val="24"/>
          <w:lang w:val="en-US"/>
        </w:rPr>
        <w:t>m mass spectrometry. Anal Chim</w:t>
      </w:r>
      <w:r w:rsidRPr="006E0AE7">
        <w:rPr>
          <w:rFonts w:ascii="Times New Roman" w:hAnsi="Times New Roman" w:cs="Times New Roman"/>
          <w:sz w:val="24"/>
          <w:szCs w:val="24"/>
          <w:lang w:val="en-US"/>
        </w:rPr>
        <w:t xml:space="preserve"> Acta.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177FC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637(1-2):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68. Li D, Yang M, Hu J, Zhang Y, Chang H, Jin F. Determination of penicillin G and its degradation products in a penicillin production wastewater treatment plant and the receiving river.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5D69C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5D69C3">
        <w:rPr>
          <w:rFonts w:ascii="Times New Roman" w:hAnsi="Times New Roman" w:cs="Times New Roman"/>
          <w:sz w:val="24"/>
          <w:szCs w:val="24"/>
          <w:lang w:val="en-US"/>
        </w:rPr>
        <w:t>3</w:t>
      </w:r>
      <w:r w:rsidRPr="006E0AE7">
        <w:rPr>
          <w:rFonts w:ascii="Times New Roman" w:hAnsi="Times New Roman" w:cs="Times New Roman"/>
          <w:sz w:val="24"/>
          <w:szCs w:val="24"/>
          <w:lang w:val="en-US"/>
        </w:rPr>
        <w:t>17.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69. Kloas W, Urbatzka R, Opitz R, Würtz S, Behrends T, Hermelink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Endocrine disrupt</w:t>
      </w:r>
      <w:r w:rsidR="006028B0">
        <w:rPr>
          <w:rFonts w:ascii="Times New Roman" w:hAnsi="Times New Roman" w:cs="Times New Roman"/>
          <w:sz w:val="24"/>
          <w:szCs w:val="24"/>
          <w:lang w:val="en-US"/>
        </w:rPr>
        <w:t>ion in aquatic vertebrates. Ann</w:t>
      </w:r>
      <w:r w:rsidRPr="006E0AE7">
        <w:rPr>
          <w:rFonts w:ascii="Times New Roman" w:hAnsi="Times New Roman" w:cs="Times New Roman"/>
          <w:sz w:val="24"/>
          <w:szCs w:val="24"/>
          <w:lang w:val="en-US"/>
        </w:rPr>
        <w:t xml:space="preserve"> N.</w:t>
      </w:r>
      <w:r w:rsidR="006028B0">
        <w:rPr>
          <w:rFonts w:ascii="Times New Roman" w:hAnsi="Times New Roman" w:cs="Times New Roman"/>
          <w:sz w:val="24"/>
          <w:szCs w:val="24"/>
          <w:lang w:val="en-US"/>
        </w:rPr>
        <w:t>Y Acad</w:t>
      </w:r>
      <w:r w:rsidRPr="006E0AE7">
        <w:rPr>
          <w:rFonts w:ascii="Times New Roman" w:hAnsi="Times New Roman" w:cs="Times New Roman"/>
          <w:sz w:val="24"/>
          <w:szCs w:val="24"/>
          <w:lang w:val="en-US"/>
        </w:rPr>
        <w:t xml:space="preserve"> Sci.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1163(suppl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187-200.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70. Björkblom C, Olsson P, Katsiadaki I, Wiklund T. Estrogen-and androgen-sensitive bioassays based on primary cell and tissue slice cultures from three-spined stickleback (</w:t>
      </w:r>
      <w:r w:rsidRPr="004B60CE">
        <w:rPr>
          <w:rFonts w:ascii="Times New Roman" w:hAnsi="Times New Roman" w:cs="Times New Roman"/>
          <w:i/>
          <w:sz w:val="24"/>
          <w:szCs w:val="24"/>
          <w:lang w:val="en-US"/>
        </w:rPr>
        <w:t>Gasterosteus aculeatus</w:t>
      </w:r>
      <w:r w:rsidR="006028B0">
        <w:rPr>
          <w:rFonts w:ascii="Times New Roman" w:hAnsi="Times New Roman" w:cs="Times New Roman"/>
          <w:sz w:val="24"/>
          <w:szCs w:val="24"/>
          <w:lang w:val="en-US"/>
        </w:rPr>
        <w:t>). Comp</w:t>
      </w:r>
      <w:r w:rsidRPr="006E0AE7">
        <w:rPr>
          <w:rFonts w:ascii="Times New Roman" w:hAnsi="Times New Roman" w:cs="Times New Roman"/>
          <w:sz w:val="24"/>
          <w:szCs w:val="24"/>
          <w:lang w:val="en-US"/>
        </w:rPr>
        <w:t xml:space="preserve"> Bioc</w:t>
      </w:r>
      <w:r w:rsidR="006028B0">
        <w:rPr>
          <w:rFonts w:ascii="Times New Roman" w:hAnsi="Times New Roman" w:cs="Times New Roman"/>
          <w:sz w:val="24"/>
          <w:szCs w:val="24"/>
          <w:lang w:val="en-US"/>
        </w:rPr>
        <w:t>hem</w:t>
      </w:r>
      <w:r w:rsidRPr="006E0AE7">
        <w:rPr>
          <w:rFonts w:ascii="Times New Roman" w:hAnsi="Times New Roman" w:cs="Times New Roman"/>
          <w:sz w:val="24"/>
          <w:szCs w:val="24"/>
          <w:lang w:val="en-US"/>
        </w:rPr>
        <w:t xml:space="preserve"> Physiol C: Toxicol Pharmacol. 2007</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146(3):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w:t>
      </w:r>
      <w:r w:rsidR="005D69C3">
        <w:rPr>
          <w:rFonts w:ascii="Times New Roman" w:hAnsi="Times New Roman" w:cs="Times New Roman"/>
          <w:sz w:val="24"/>
          <w:szCs w:val="24"/>
          <w:lang w:val="en-US"/>
        </w:rPr>
        <w:t>4</w:t>
      </w:r>
      <w:r w:rsidRPr="006E0AE7">
        <w:rPr>
          <w:rFonts w:ascii="Times New Roman" w:hAnsi="Times New Roman" w:cs="Times New Roman"/>
          <w:sz w:val="24"/>
          <w:szCs w:val="24"/>
          <w:lang w:val="en-US"/>
        </w:rPr>
        <w:t>42.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71. Hutchinson T, Ankley G, Segner H, Tyler C. Screening and testing for endocrine disruption in fish—biomarkers as “signposts,” not “traffic lights,” in risk assessment. Environ Health Perspect. 2006</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114(S-1):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w:t>
      </w:r>
      <w:r w:rsidR="00E55856">
        <w:rPr>
          <w:rFonts w:ascii="Times New Roman" w:hAnsi="Times New Roman" w:cs="Times New Roman"/>
          <w:sz w:val="24"/>
          <w:szCs w:val="24"/>
          <w:lang w:val="en-US"/>
        </w:rPr>
        <w:t>-114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72. Kloas W, Lutz I, Einspanier R. Amphibians as a model to study endocrine disruptors: II. Estrogenic activity of environmental chemical</w:t>
      </w:r>
      <w:r w:rsidR="006028B0">
        <w:rPr>
          <w:rFonts w:ascii="Times New Roman" w:hAnsi="Times New Roman" w:cs="Times New Roman"/>
          <w:sz w:val="24"/>
          <w:szCs w:val="24"/>
          <w:lang w:val="en-US"/>
        </w:rPr>
        <w:t>s in vitro and in vivo. The Sci</w:t>
      </w:r>
      <w:r w:rsidRPr="006E0AE7">
        <w:rPr>
          <w:rFonts w:ascii="Times New Roman" w:hAnsi="Times New Roman" w:cs="Times New Roman"/>
          <w:sz w:val="24"/>
          <w:szCs w:val="24"/>
          <w:lang w:val="en-US"/>
        </w:rPr>
        <w:t xml:space="preserve"> Total Environ. 1999</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59-68.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73. Tsai P, Lunden J, Jones J. Effects of steroid hormones on spermatogenesis and GnRH release in male L</w:t>
      </w:r>
      <w:r w:rsidR="006028B0">
        <w:rPr>
          <w:rFonts w:ascii="Times New Roman" w:hAnsi="Times New Roman" w:cs="Times New Roman"/>
          <w:sz w:val="24"/>
          <w:szCs w:val="24"/>
          <w:lang w:val="en-US"/>
        </w:rPr>
        <w:t>eopard frogs, Rana pipiens. Gen</w:t>
      </w:r>
      <w:r w:rsidRPr="006E0AE7">
        <w:rPr>
          <w:rFonts w:ascii="Times New Roman" w:hAnsi="Times New Roman" w:cs="Times New Roman"/>
          <w:sz w:val="24"/>
          <w:szCs w:val="24"/>
          <w:lang w:val="en-US"/>
        </w:rPr>
        <w:t xml:space="preserve"> Comp Endocrinol. 2003</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330-</w:t>
      </w:r>
      <w:r w:rsidR="0028775B">
        <w:rPr>
          <w:rFonts w:ascii="Times New Roman" w:hAnsi="Times New Roman" w:cs="Times New Roman"/>
          <w:sz w:val="24"/>
          <w:szCs w:val="24"/>
          <w:lang w:val="en-US"/>
        </w:rPr>
        <w:t>33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 xml:space="preserve">74. Witschi E, Allison J. Responses of </w:t>
      </w:r>
      <w:r w:rsidRPr="00236DD4">
        <w:rPr>
          <w:rFonts w:ascii="Times New Roman" w:hAnsi="Times New Roman" w:cs="Times New Roman"/>
          <w:i/>
          <w:sz w:val="24"/>
          <w:szCs w:val="24"/>
          <w:lang w:val="en-US"/>
        </w:rPr>
        <w:t>Xenopus</w:t>
      </w:r>
      <w:r w:rsidRPr="00236DD4">
        <w:rPr>
          <w:rFonts w:ascii="Times New Roman" w:hAnsi="Times New Roman" w:cs="Times New Roman"/>
          <w:sz w:val="24"/>
          <w:szCs w:val="24"/>
          <w:lang w:val="en-US"/>
        </w:rPr>
        <w:t xml:space="preserve"> and </w:t>
      </w:r>
      <w:r w:rsidRPr="00236DD4">
        <w:rPr>
          <w:rFonts w:ascii="Times New Roman" w:hAnsi="Times New Roman" w:cs="Times New Roman"/>
          <w:i/>
          <w:sz w:val="24"/>
          <w:szCs w:val="24"/>
          <w:lang w:val="en-US"/>
        </w:rPr>
        <w:t>Alytes</w:t>
      </w:r>
      <w:r w:rsidRPr="00236DD4">
        <w:rPr>
          <w:rFonts w:ascii="Times New Roman" w:hAnsi="Times New Roman" w:cs="Times New Roman"/>
          <w:sz w:val="24"/>
          <w:szCs w:val="24"/>
          <w:lang w:val="en-US"/>
        </w:rPr>
        <w:t xml:space="preserve"> to the administration of some steroid hormones. Anat Rec. 1950</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108:</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589-</w:t>
      </w:r>
      <w:r w:rsidR="0028775B" w:rsidRPr="00236DD4">
        <w:rPr>
          <w:rFonts w:ascii="Times New Roman" w:hAnsi="Times New Roman" w:cs="Times New Roman"/>
          <w:sz w:val="24"/>
          <w:szCs w:val="24"/>
          <w:lang w:val="en-US"/>
        </w:rPr>
        <w:t>5</w:t>
      </w:r>
      <w:r w:rsidRPr="00236DD4">
        <w:rPr>
          <w:rFonts w:ascii="Times New Roman" w:hAnsi="Times New Roman" w:cs="Times New Roman"/>
          <w:sz w:val="24"/>
          <w:szCs w:val="24"/>
          <w:lang w:val="en-US"/>
        </w:rPr>
        <w:t>90.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75. Pettersson I, Berg C. Environmentally relevant concentrations of ethynylestradiol cause female-biased sex ratios in </w:t>
      </w:r>
      <w:r w:rsidRPr="001223C6">
        <w:rPr>
          <w:rFonts w:ascii="Times New Roman" w:hAnsi="Times New Roman" w:cs="Times New Roman"/>
          <w:i/>
          <w:sz w:val="24"/>
          <w:szCs w:val="24"/>
          <w:lang w:val="en-US"/>
        </w:rPr>
        <w:t>Xenopus tropicalis</w:t>
      </w:r>
      <w:r w:rsidRPr="006E0AE7">
        <w:rPr>
          <w:rFonts w:ascii="Times New Roman" w:hAnsi="Times New Roman" w:cs="Times New Roman"/>
          <w:sz w:val="24"/>
          <w:szCs w:val="24"/>
          <w:lang w:val="en-US"/>
        </w:rPr>
        <w:t xml:space="preserve"> and Rana temporaria. Environ Toxicol Chem. 2007</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1005-</w:t>
      </w:r>
      <w:r w:rsidR="0028775B">
        <w:rPr>
          <w:rFonts w:ascii="Times New Roman" w:hAnsi="Times New Roman" w:cs="Times New Roman"/>
          <w:sz w:val="24"/>
          <w:szCs w:val="24"/>
          <w:lang w:val="en-US"/>
        </w:rPr>
        <w:t>100</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76. Ternes T, Bonerz M, Schmidt T. Determination of neutral pharmaceuticals in wastewater and rivers by liquid chromatography-electrospray tandem mass spectrometry. J Chromatogr A. 2001</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938(1-2):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787A11">
        <w:rPr>
          <w:rFonts w:ascii="Times New Roman" w:hAnsi="Times New Roman" w:cs="Times New Roman"/>
          <w:sz w:val="24"/>
          <w:szCs w:val="24"/>
          <w:lang w:val="en-US"/>
        </w:rPr>
        <w:t>1</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77. Länge R, Hutchinson TH, Croudace CP, Siegmund F, Schweinfurth H, Hampe P,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Effects of the synthetic estrogen 17alpha-ethinylestradiol on the life-cycle</w:t>
      </w:r>
      <w:r w:rsidR="006028B0">
        <w:rPr>
          <w:rFonts w:ascii="Times New Roman" w:hAnsi="Times New Roman" w:cs="Times New Roman"/>
          <w:sz w:val="24"/>
          <w:szCs w:val="24"/>
          <w:lang w:val="en-US"/>
        </w:rPr>
        <w:t xml:space="preserve"> of the fathead minnow. Environ</w:t>
      </w:r>
      <w:r w:rsidRPr="006E0AE7">
        <w:rPr>
          <w:rFonts w:ascii="Times New Roman" w:hAnsi="Times New Roman" w:cs="Times New Roman"/>
          <w:sz w:val="24"/>
          <w:szCs w:val="24"/>
          <w:lang w:val="en-US"/>
        </w:rPr>
        <w:t xml:space="preserve"> Toxicol Chem. 2001</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1216-</w:t>
      </w:r>
      <w:r w:rsidR="00787A11">
        <w:rPr>
          <w:rFonts w:ascii="Times New Roman" w:hAnsi="Times New Roman" w:cs="Times New Roman"/>
          <w:sz w:val="24"/>
          <w:szCs w:val="24"/>
          <w:lang w:val="en-US"/>
        </w:rPr>
        <w:t>12</w:t>
      </w:r>
      <w:r w:rsidRPr="006E0AE7">
        <w:rPr>
          <w:rFonts w:ascii="Times New Roman" w:hAnsi="Times New Roman" w:cs="Times New Roman"/>
          <w:sz w:val="24"/>
          <w:szCs w:val="24"/>
          <w:lang w:val="en-US"/>
        </w:rPr>
        <w:t>27.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78. PG L, Baatrup E. Male zebrafish (</w:t>
      </w:r>
      <w:r w:rsidRPr="001223C6">
        <w:rPr>
          <w:rFonts w:ascii="Times New Roman" w:hAnsi="Times New Roman" w:cs="Times New Roman"/>
          <w:i/>
          <w:sz w:val="24"/>
          <w:szCs w:val="24"/>
          <w:lang w:val="en-US"/>
        </w:rPr>
        <w:t>Danio rerio</w:t>
      </w:r>
      <w:r w:rsidRPr="006E0AE7">
        <w:rPr>
          <w:rFonts w:ascii="Times New Roman" w:hAnsi="Times New Roman" w:cs="Times New Roman"/>
          <w:sz w:val="24"/>
          <w:szCs w:val="24"/>
          <w:lang w:val="en-US"/>
        </w:rPr>
        <w:t>) courtship behaviour resists the feminising effects of 17alpha-ethinyloestradiol-morphological sexua</w:t>
      </w:r>
      <w:r w:rsidR="006028B0">
        <w:rPr>
          <w:rFonts w:ascii="Times New Roman" w:hAnsi="Times New Roman" w:cs="Times New Roman"/>
          <w:sz w:val="24"/>
          <w:szCs w:val="24"/>
          <w:lang w:val="en-US"/>
        </w:rPr>
        <w:t>l characteristics do not. Aquat</w:t>
      </w:r>
      <w:r w:rsidRPr="006E0AE7">
        <w:rPr>
          <w:rFonts w:ascii="Times New Roman" w:hAnsi="Times New Roman" w:cs="Times New Roman"/>
          <w:sz w:val="24"/>
          <w:szCs w:val="24"/>
          <w:lang w:val="en-US"/>
        </w:rPr>
        <w:t xml:space="preserve"> Toxicol. 2008</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BF705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87(4)</w:t>
      </w:r>
      <w:r w:rsidR="00BF7052">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00BF7052">
        <w:rPr>
          <w:rFonts w:ascii="Times New Roman" w:hAnsi="Times New Roman" w:cs="Times New Roman"/>
          <w:sz w:val="24"/>
          <w:szCs w:val="24"/>
          <w:lang w:val="en-US"/>
        </w:rPr>
        <w:t>234-244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79. Ying G, Kookana R, Ru Y. Occurrence and fate of hormone steroids in the environment. Env</w:t>
      </w:r>
      <w:r w:rsidR="006028B0">
        <w:rPr>
          <w:rFonts w:ascii="Times New Roman" w:hAnsi="Times New Roman" w:cs="Times New Roman"/>
          <w:sz w:val="24"/>
          <w:szCs w:val="24"/>
          <w:lang w:val="en-US"/>
        </w:rPr>
        <w:t>iron</w:t>
      </w:r>
      <w:r w:rsidRPr="006E0AE7">
        <w:rPr>
          <w:rFonts w:ascii="Times New Roman" w:hAnsi="Times New Roman" w:cs="Times New Roman"/>
          <w:sz w:val="24"/>
          <w:szCs w:val="24"/>
          <w:lang w:val="en-US"/>
        </w:rPr>
        <w:t xml:space="preserve"> Int. 2002</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545-51.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80. Grung M, Lichtenthaler R, Ahel M, Tollefsen K, Langford K, Thomas K. Effects-directed analysis of organic toxicants in wastewater effluent from Zagreb, Croatia. Chemosphere. 2007</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67(1):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108-</w:t>
      </w:r>
      <w:r w:rsidR="00CF2196">
        <w:rPr>
          <w:rFonts w:ascii="Times New Roman" w:hAnsi="Times New Roman" w:cs="Times New Roman"/>
          <w:sz w:val="24"/>
          <w:szCs w:val="24"/>
          <w:lang w:val="en-US"/>
        </w:rPr>
        <w:t>1</w:t>
      </w:r>
      <w:r w:rsidRPr="006E0AE7">
        <w:rPr>
          <w:rFonts w:ascii="Times New Roman" w:hAnsi="Times New Roman" w:cs="Times New Roman"/>
          <w:sz w:val="24"/>
          <w:szCs w:val="24"/>
          <w:lang w:val="en-US"/>
        </w:rPr>
        <w:t>20.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81. Koger C, Teh S, Hinton D. Determining the sensitive developmental stages of intersex induction in medaka (</w:t>
      </w:r>
      <w:r w:rsidRPr="001223C6">
        <w:rPr>
          <w:rFonts w:ascii="Times New Roman" w:hAnsi="Times New Roman" w:cs="Times New Roman"/>
          <w:i/>
          <w:sz w:val="24"/>
          <w:szCs w:val="24"/>
          <w:lang w:val="en-US"/>
        </w:rPr>
        <w:t>Oryzias latipes</w:t>
      </w:r>
      <w:r w:rsidRPr="006E0AE7">
        <w:rPr>
          <w:rFonts w:ascii="Times New Roman" w:hAnsi="Times New Roman" w:cs="Times New Roman"/>
          <w:sz w:val="24"/>
          <w:szCs w:val="24"/>
          <w:lang w:val="en-US"/>
        </w:rPr>
        <w:t>) exposed to 17 [beta]-estradiol or testosterone. Mar Environ Res. 2000</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50(1-5):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201-</w:t>
      </w:r>
      <w:r w:rsidR="00CF2196">
        <w:rPr>
          <w:rFonts w:ascii="Times New Roman" w:hAnsi="Times New Roman" w:cs="Times New Roman"/>
          <w:sz w:val="24"/>
          <w:szCs w:val="24"/>
          <w:lang w:val="en-US"/>
        </w:rPr>
        <w:t>20</w:t>
      </w:r>
      <w:r w:rsidRPr="006E0AE7">
        <w:rPr>
          <w:rFonts w:ascii="Times New Roman" w:hAnsi="Times New Roman" w:cs="Times New Roman"/>
          <w:sz w:val="24"/>
          <w:szCs w:val="24"/>
          <w:lang w:val="en-US"/>
        </w:rPr>
        <w:t>6.</w:t>
      </w:r>
    </w:p>
    <w:p w:rsidR="00E0111B"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82. Oetken M, Nentwig G, Löffler D, Ternes T, Oehlmann J. Effects of pharmaceuticals on aquatic invertebrates. Part I. The antiepileptic dr</w:t>
      </w:r>
      <w:r w:rsidR="006028B0">
        <w:rPr>
          <w:rFonts w:ascii="Times New Roman" w:hAnsi="Times New Roman" w:cs="Times New Roman"/>
          <w:sz w:val="24"/>
          <w:szCs w:val="24"/>
          <w:lang w:val="en-US"/>
        </w:rPr>
        <w:t>ug carbamazepine. Arch Environ</w:t>
      </w:r>
      <w:r w:rsidRPr="006E0AE7">
        <w:rPr>
          <w:rFonts w:ascii="Times New Roman" w:hAnsi="Times New Roman" w:cs="Times New Roman"/>
          <w:sz w:val="24"/>
          <w:szCs w:val="24"/>
          <w:lang w:val="en-US"/>
        </w:rPr>
        <w:t xml:space="preserve"> Contam Toxicol. 2005</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353-</w:t>
      </w:r>
      <w:r w:rsidR="00CF2196">
        <w:rPr>
          <w:rFonts w:ascii="Times New Roman" w:hAnsi="Times New Roman" w:cs="Times New Roman"/>
          <w:sz w:val="24"/>
          <w:szCs w:val="24"/>
          <w:lang w:val="en-US"/>
        </w:rPr>
        <w:t>3</w:t>
      </w:r>
      <w:r w:rsidRPr="006E0AE7">
        <w:rPr>
          <w:rFonts w:ascii="Times New Roman" w:hAnsi="Times New Roman" w:cs="Times New Roman"/>
          <w:sz w:val="24"/>
          <w:szCs w:val="24"/>
          <w:lang w:val="en-US"/>
        </w:rPr>
        <w:t>61.</w:t>
      </w:r>
    </w:p>
    <w:p w:rsidR="00E0111B" w:rsidRPr="006E0AE7" w:rsidRDefault="00C16A3A"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fldChar w:fldCharType="begin"/>
      </w:r>
      <w:r w:rsidR="00E0111B"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E0111B" w:rsidRPr="006E0AE7">
        <w:rPr>
          <w:rFonts w:ascii="Times New Roman" w:hAnsi="Times New Roman" w:cs="Times New Roman"/>
          <w:sz w:val="24"/>
          <w:szCs w:val="24"/>
          <w:lang w:val="en-US"/>
        </w:rPr>
        <w:t>83. Batt A, Kostich M, Lazorchak J. Analysis of Ecologically Relevant Pharmaceuticals in Wastewater and Surface Water Using Selective Solid-Phase E</w:t>
      </w:r>
      <w:r w:rsidR="006028B0">
        <w:rPr>
          <w:rFonts w:ascii="Times New Roman" w:hAnsi="Times New Roman" w:cs="Times New Roman"/>
          <w:sz w:val="24"/>
          <w:szCs w:val="24"/>
          <w:lang w:val="en-US"/>
        </w:rPr>
        <w:t>xtraction and UPLC- MS/MS. Anal</w:t>
      </w:r>
      <w:r w:rsidR="00E0111B" w:rsidRPr="006E0AE7">
        <w:rPr>
          <w:rFonts w:ascii="Times New Roman" w:hAnsi="Times New Roman" w:cs="Times New Roman"/>
          <w:sz w:val="24"/>
          <w:szCs w:val="24"/>
          <w:lang w:val="en-US"/>
        </w:rPr>
        <w:t xml:space="preserve"> Chem. 2008</w:t>
      </w:r>
      <w:r w:rsidR="00E0111B">
        <w:rPr>
          <w:rFonts w:ascii="Times New Roman" w:hAnsi="Times New Roman" w:cs="Times New Roman"/>
          <w:sz w:val="24"/>
          <w:szCs w:val="24"/>
          <w:lang w:val="en-US"/>
        </w:rPr>
        <w:t xml:space="preserve"> May</w:t>
      </w:r>
      <w:r w:rsidR="00E0111B" w:rsidRPr="006E0AE7">
        <w:rPr>
          <w:rFonts w:ascii="Times New Roman" w:hAnsi="Times New Roman" w:cs="Times New Roman"/>
          <w:sz w:val="24"/>
          <w:szCs w:val="24"/>
          <w:lang w:val="en-US"/>
        </w:rPr>
        <w:t>;</w:t>
      </w:r>
      <w:r w:rsidR="00E0111B">
        <w:rPr>
          <w:rFonts w:ascii="Times New Roman" w:hAnsi="Times New Roman" w:cs="Times New Roman"/>
          <w:sz w:val="24"/>
          <w:szCs w:val="24"/>
          <w:lang w:val="en-US"/>
        </w:rPr>
        <w:t xml:space="preserve"> </w:t>
      </w:r>
      <w:r w:rsidR="00E0111B" w:rsidRPr="006E0AE7">
        <w:rPr>
          <w:rFonts w:ascii="Times New Roman" w:hAnsi="Times New Roman" w:cs="Times New Roman"/>
          <w:sz w:val="24"/>
          <w:szCs w:val="24"/>
          <w:lang w:val="en-US"/>
        </w:rPr>
        <w:t>80(13):</w:t>
      </w:r>
      <w:r w:rsidR="00D90E7D">
        <w:rPr>
          <w:rFonts w:ascii="Times New Roman" w:hAnsi="Times New Roman" w:cs="Times New Roman"/>
          <w:sz w:val="24"/>
          <w:szCs w:val="24"/>
          <w:lang w:val="en-US"/>
        </w:rPr>
        <w:t xml:space="preserve"> </w:t>
      </w:r>
      <w:r w:rsidR="00E0111B" w:rsidRPr="006E0AE7">
        <w:rPr>
          <w:rFonts w:ascii="Times New Roman" w:hAnsi="Times New Roman" w:cs="Times New Roman"/>
          <w:sz w:val="24"/>
          <w:szCs w:val="24"/>
          <w:lang w:val="en-US"/>
        </w:rPr>
        <w:t>5021-</w:t>
      </w:r>
      <w:r w:rsidR="00E0111B">
        <w:rPr>
          <w:rFonts w:ascii="Times New Roman" w:hAnsi="Times New Roman" w:cs="Times New Roman"/>
          <w:sz w:val="24"/>
          <w:szCs w:val="24"/>
          <w:lang w:val="en-US"/>
        </w:rPr>
        <w:t>50</w:t>
      </w:r>
      <w:r w:rsidR="00E0111B" w:rsidRPr="006E0AE7">
        <w:rPr>
          <w:rFonts w:ascii="Times New Roman" w:hAnsi="Times New Roman" w:cs="Times New Roman"/>
          <w:sz w:val="24"/>
          <w:szCs w:val="24"/>
          <w:lang w:val="en-US"/>
        </w:rPr>
        <w:t>30.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84. Lajeunesse A, Gagnon C, Sauvé S. Determination of Basic Antidepressants and Their N-Desmethyl Metabolites in Raw Sewage and Wastewater Using Solid-Phase Extraction and Liquid Chromatog</w:t>
      </w:r>
      <w:r w:rsidR="006028B0">
        <w:rPr>
          <w:rFonts w:ascii="Times New Roman" w:hAnsi="Times New Roman" w:cs="Times New Roman"/>
          <w:sz w:val="24"/>
          <w:szCs w:val="24"/>
          <w:lang w:val="en-US"/>
        </w:rPr>
        <w:t>raphy- Tandem Mass Spectrometry</w:t>
      </w:r>
      <w:r w:rsidRPr="006E0AE7">
        <w:rPr>
          <w:rFonts w:ascii="Times New Roman" w:hAnsi="Times New Roman" w:cs="Times New Roman"/>
          <w:sz w:val="24"/>
          <w:szCs w:val="24"/>
          <w:lang w:val="en-US"/>
        </w:rPr>
        <w:t xml:space="preserve"> Anal Chem. 2008</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5325-</w:t>
      </w:r>
      <w:r>
        <w:rPr>
          <w:rFonts w:ascii="Times New Roman" w:hAnsi="Times New Roman" w:cs="Times New Roman"/>
          <w:sz w:val="24"/>
          <w:szCs w:val="24"/>
          <w:lang w:val="en-US"/>
        </w:rPr>
        <w:t>53</w:t>
      </w:r>
      <w:r w:rsidRPr="006E0AE7">
        <w:rPr>
          <w:rFonts w:ascii="Times New Roman" w:hAnsi="Times New Roman" w:cs="Times New Roman"/>
          <w:sz w:val="24"/>
          <w:szCs w:val="24"/>
          <w:lang w:val="en-US"/>
        </w:rPr>
        <w:t>33.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85. Zorita S, Boyd B, Jönsson S, Yilmaz E, Svensson C, Mathiasson L,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Selective determination of acidic pharmaceuticals in wastewater using molecularly imprint</w:t>
      </w:r>
      <w:r w:rsidR="006028B0">
        <w:rPr>
          <w:rFonts w:ascii="Times New Roman" w:hAnsi="Times New Roman" w:cs="Times New Roman"/>
          <w:sz w:val="24"/>
          <w:szCs w:val="24"/>
          <w:lang w:val="en-US"/>
        </w:rPr>
        <w:t>ed solid-phase extraction. Anal</w:t>
      </w:r>
      <w:r w:rsidRPr="006E0AE7">
        <w:rPr>
          <w:rFonts w:ascii="Times New Roman" w:hAnsi="Times New Roman" w:cs="Times New Roman"/>
          <w:sz w:val="24"/>
          <w:szCs w:val="24"/>
          <w:lang w:val="en-US"/>
        </w:rPr>
        <w:t xml:space="preserve"> Chim Acta. 2008</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626(2):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147-</w:t>
      </w:r>
      <w:r>
        <w:rPr>
          <w:rFonts w:ascii="Times New Roman" w:hAnsi="Times New Roman" w:cs="Times New Roman"/>
          <w:sz w:val="24"/>
          <w:szCs w:val="24"/>
          <w:lang w:val="en-US"/>
        </w:rPr>
        <w:t>1</w:t>
      </w:r>
      <w:r w:rsidRPr="006E0AE7">
        <w:rPr>
          <w:rFonts w:ascii="Times New Roman" w:hAnsi="Times New Roman" w:cs="Times New Roman"/>
          <w:sz w:val="24"/>
          <w:szCs w:val="24"/>
          <w:lang w:val="en-US"/>
        </w:rPr>
        <w:t>54.</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86. James M. Overview of in vitro metabolism of drugs by aquatic species. Vet Hum Toxicol. 1986</w:t>
      </w:r>
      <w:r w:rsidR="00236DD4" w:rsidRPr="00236DD4">
        <w:rPr>
          <w:rFonts w:ascii="Times New Roman" w:hAnsi="Times New Roman" w:cs="Times New Roman"/>
          <w:sz w:val="24"/>
          <w:szCs w:val="24"/>
          <w:lang w:val="en-US"/>
        </w:rPr>
        <w:t xml:space="preserve"> Feb</w:t>
      </w:r>
      <w:r w:rsidRPr="00236DD4">
        <w:rPr>
          <w:rFonts w:ascii="Times New Roman" w:hAnsi="Times New Roman" w:cs="Times New Roman"/>
          <w:sz w:val="24"/>
          <w:szCs w:val="24"/>
          <w:lang w:val="en-US"/>
        </w:rPr>
        <w:t>;</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28(Suppl 1):</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87. Benet LZ, Cummins CL. The drug efflux-metabolism alliance: biochemical aspects. Adv Drug </w:t>
      </w:r>
      <w:r w:rsidR="003D222D">
        <w:rPr>
          <w:rFonts w:ascii="Times New Roman" w:hAnsi="Times New Roman" w:cs="Times New Roman"/>
          <w:sz w:val="24"/>
          <w:szCs w:val="24"/>
          <w:lang w:val="en-US"/>
        </w:rPr>
        <w:t>Delivery Rev. 2001 Oct</w:t>
      </w:r>
      <w:r>
        <w:rPr>
          <w:rFonts w:ascii="Times New Roman" w:hAnsi="Times New Roman" w:cs="Times New Roman"/>
          <w:sz w:val="24"/>
          <w:szCs w:val="24"/>
          <w:lang w:val="en-US"/>
        </w:rPr>
        <w:t>; 50(Suppl</w:t>
      </w:r>
      <w:r w:rsidRPr="006E0AE7">
        <w:rPr>
          <w:rFonts w:ascii="Times New Roman" w:hAnsi="Times New Roman" w:cs="Times New Roman"/>
          <w:sz w:val="24"/>
          <w:szCs w:val="24"/>
          <w:lang w:val="en-US"/>
        </w:rPr>
        <w:t xml:space="preserve">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S3-S11.</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88. Rahman S, Khan R, Gupta V, Uddin M. Pharmacoenvironmentology – a component of pharmacovigilance. J</w:t>
      </w:r>
      <w:r w:rsidR="006028B0">
        <w:rPr>
          <w:rFonts w:ascii="Times New Roman" w:hAnsi="Times New Roman" w:cs="Times New Roman"/>
          <w:sz w:val="24"/>
          <w:szCs w:val="24"/>
          <w:lang w:val="en-US"/>
        </w:rPr>
        <w:t xml:space="preserve"> Environ</w:t>
      </w:r>
      <w:r w:rsidRPr="006E0AE7">
        <w:rPr>
          <w:rFonts w:ascii="Times New Roman" w:hAnsi="Times New Roman" w:cs="Times New Roman"/>
          <w:sz w:val="24"/>
          <w:szCs w:val="24"/>
          <w:lang w:val="en-US"/>
        </w:rPr>
        <w:t xml:space="preserve"> Health. 2007</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89. Ternes T, Stumpf M, Schuppert B, Haberer K. Simultaneous determination of antiseptics and acidic drugs in sewage and river water. Vom Wasser. 1998; 90:</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295-309.</w:t>
      </w:r>
    </w:p>
    <w:p w:rsidR="00E0111B" w:rsidRPr="00E255EC" w:rsidRDefault="00E0111B" w:rsidP="00E0111B">
      <w:pPr>
        <w:spacing w:after="0" w:line="360" w:lineRule="auto"/>
        <w:jc w:val="both"/>
        <w:rPr>
          <w:rFonts w:ascii="Times New Roman" w:hAnsi="Times New Roman" w:cs="Times New Roman"/>
          <w:sz w:val="24"/>
          <w:szCs w:val="24"/>
          <w:highlight w:val="yellow"/>
          <w:lang w:val="en-US"/>
        </w:rPr>
      </w:pPr>
      <w:r w:rsidRPr="00E255EC">
        <w:rPr>
          <w:rFonts w:ascii="Times New Roman" w:hAnsi="Times New Roman" w:cs="Times New Roman"/>
          <w:sz w:val="24"/>
          <w:szCs w:val="24"/>
          <w:lang w:val="en-US"/>
        </w:rPr>
        <w:t xml:space="preserve">90. </w:t>
      </w:r>
      <w:r w:rsidR="00FA6ACD" w:rsidRPr="00E255EC">
        <w:rPr>
          <w:rFonts w:ascii="Times New Roman" w:hAnsi="Times New Roman" w:cs="Times New Roman"/>
          <w:sz w:val="24"/>
          <w:szCs w:val="24"/>
          <w:lang w:val="en-US"/>
        </w:rPr>
        <w:t>Kümmerer K. Pharmaceuticals in the Environment: Sources, Fate, Effects and Risks.</w:t>
      </w:r>
      <w:r w:rsidR="00A0155C" w:rsidRPr="00A0155C">
        <w:rPr>
          <w:rFonts w:ascii="Times New Roman" w:hAnsi="Times New Roman" w:cs="Times New Roman"/>
          <w:sz w:val="24"/>
          <w:szCs w:val="24"/>
          <w:lang w:val="en-US"/>
        </w:rPr>
        <w:t xml:space="preserve"> </w:t>
      </w:r>
      <w:r w:rsidR="00A0155C">
        <w:rPr>
          <w:rFonts w:ascii="Times New Roman" w:hAnsi="Times New Roman" w:cs="Times New Roman"/>
          <w:sz w:val="24"/>
          <w:szCs w:val="24"/>
          <w:lang w:val="en-US"/>
        </w:rPr>
        <w:t>3</w:t>
      </w:r>
      <w:r w:rsidR="00A0155C" w:rsidRPr="003B1825">
        <w:rPr>
          <w:rFonts w:ascii="Times New Roman" w:hAnsi="Times New Roman" w:cs="Times New Roman"/>
          <w:sz w:val="24"/>
          <w:szCs w:val="24"/>
          <w:lang w:val="en-US"/>
        </w:rPr>
        <w:t>rd</w:t>
      </w:r>
      <w:r w:rsidR="00A0155C">
        <w:rPr>
          <w:rFonts w:ascii="Times New Roman" w:hAnsi="Times New Roman" w:cs="Times New Roman"/>
          <w:sz w:val="24"/>
          <w:szCs w:val="24"/>
          <w:lang w:val="en-US"/>
        </w:rPr>
        <w:t xml:space="preserve"> rev.ed.</w:t>
      </w:r>
      <w:r w:rsidR="00FA6ACD" w:rsidRPr="00E255EC">
        <w:rPr>
          <w:rFonts w:ascii="Times New Roman" w:hAnsi="Times New Roman" w:cs="Times New Roman"/>
          <w:sz w:val="24"/>
          <w:szCs w:val="24"/>
          <w:lang w:val="en-US"/>
        </w:rPr>
        <w:t xml:space="preserve"> Berlin</w:t>
      </w:r>
      <w:r w:rsidR="00C926E4" w:rsidRPr="00E255EC">
        <w:rPr>
          <w:rFonts w:ascii="Times New Roman" w:hAnsi="Times New Roman" w:cs="Times New Roman"/>
          <w:sz w:val="24"/>
          <w:szCs w:val="24"/>
          <w:lang w:val="en-US"/>
        </w:rPr>
        <w:t>, Germany: Springer; 2008. 26</w:t>
      </w:r>
      <w:r w:rsidR="00FA6ACD" w:rsidRPr="00E255EC">
        <w:rPr>
          <w:rFonts w:ascii="Times New Roman" w:hAnsi="Times New Roman" w:cs="Times New Roman"/>
          <w:sz w:val="24"/>
          <w:szCs w:val="24"/>
          <w:lang w:val="en-US"/>
        </w:rPr>
        <w:t xml:space="preserve"> p</w:t>
      </w:r>
      <w:r w:rsidRPr="00E255EC">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91. Guarino A, Lech J. Metabolism, disposition, and toxicity of drugs and other xenobiotics in aquatic species. Vet Hum Toxicol. 1986</w:t>
      </w:r>
      <w:r w:rsidR="00236DD4" w:rsidRPr="00236DD4">
        <w:rPr>
          <w:rFonts w:ascii="Times New Roman" w:hAnsi="Times New Roman" w:cs="Times New Roman"/>
          <w:sz w:val="24"/>
          <w:szCs w:val="24"/>
          <w:lang w:val="en-US"/>
        </w:rPr>
        <w:t xml:space="preserve"> Feb</w:t>
      </w:r>
      <w:r w:rsidRPr="00236DD4">
        <w:rPr>
          <w:rFonts w:ascii="Times New Roman" w:hAnsi="Times New Roman" w:cs="Times New Roman"/>
          <w:sz w:val="24"/>
          <w:szCs w:val="24"/>
          <w:lang w:val="en-US"/>
        </w:rPr>
        <w:t>; 28(Suppl 1):</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38-44.</w:t>
      </w:r>
    </w:p>
    <w:p w:rsidR="00E0111B" w:rsidRPr="006E0AE7" w:rsidRDefault="00E0111B" w:rsidP="00E0111B">
      <w:pPr>
        <w:spacing w:after="0" w:line="360" w:lineRule="auto"/>
        <w:jc w:val="both"/>
        <w:rPr>
          <w:rFonts w:ascii="Times New Roman" w:hAnsi="Times New Roman" w:cs="Times New Roman"/>
          <w:sz w:val="24"/>
          <w:szCs w:val="24"/>
          <w:lang w:val="en-US"/>
        </w:rPr>
      </w:pPr>
      <w:r w:rsidRPr="00E11270">
        <w:rPr>
          <w:rFonts w:ascii="Times New Roman" w:hAnsi="Times New Roman" w:cs="Times New Roman"/>
          <w:sz w:val="24"/>
          <w:szCs w:val="24"/>
          <w:lang w:val="en-US"/>
        </w:rPr>
        <w:t>92. Fent K, Weston A, Caminada D. Ecotoxicology of human pharmaceutical</w:t>
      </w:r>
      <w:r w:rsidR="003D222D">
        <w:rPr>
          <w:rFonts w:ascii="Times New Roman" w:hAnsi="Times New Roman" w:cs="Times New Roman"/>
          <w:sz w:val="24"/>
          <w:szCs w:val="24"/>
          <w:lang w:val="en-US"/>
        </w:rPr>
        <w:t>s. Aquat Toxicol. 2006 Feb</w:t>
      </w:r>
      <w:r w:rsidRPr="00E11270">
        <w:rPr>
          <w:rFonts w:ascii="Times New Roman" w:hAnsi="Times New Roman" w:cs="Times New Roman"/>
          <w:sz w:val="24"/>
          <w:szCs w:val="24"/>
          <w:lang w:val="en-US"/>
        </w:rPr>
        <w:t>; 76(2):</w:t>
      </w:r>
      <w:r w:rsidR="00D90E7D">
        <w:rPr>
          <w:rFonts w:ascii="Times New Roman" w:hAnsi="Times New Roman" w:cs="Times New Roman"/>
          <w:sz w:val="24"/>
          <w:szCs w:val="24"/>
          <w:lang w:val="en-US"/>
        </w:rPr>
        <w:t xml:space="preserve"> </w:t>
      </w:r>
      <w:r w:rsidRPr="00E11270">
        <w:rPr>
          <w:rFonts w:ascii="Times New Roman" w:hAnsi="Times New Roman" w:cs="Times New Roman"/>
          <w:sz w:val="24"/>
          <w:szCs w:val="24"/>
          <w:lang w:val="en-US"/>
        </w:rPr>
        <w:t>122-159.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93. Boudou A, Ribeyre F. Aquatic ecotoxicology: from the ecosystem to the cellula</w:t>
      </w:r>
      <w:r w:rsidR="006028B0">
        <w:rPr>
          <w:rFonts w:ascii="Times New Roman" w:hAnsi="Times New Roman" w:cs="Times New Roman"/>
          <w:sz w:val="24"/>
          <w:szCs w:val="24"/>
          <w:lang w:val="en-US"/>
        </w:rPr>
        <w:t>r and molecular levels. Environ</w:t>
      </w:r>
      <w:r w:rsidRPr="006E0AE7">
        <w:rPr>
          <w:rFonts w:ascii="Times New Roman" w:hAnsi="Times New Roman" w:cs="Times New Roman"/>
          <w:sz w:val="24"/>
          <w:szCs w:val="24"/>
          <w:lang w:val="en-US"/>
        </w:rPr>
        <w:t xml:space="preserve"> Health Perspect. 1997</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105(Suppl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94. Epel D. Use of multidrug transporters as first lines of defense against toxins in aquatic organisms. Comp</w:t>
      </w:r>
      <w:r w:rsidR="006028B0">
        <w:rPr>
          <w:rFonts w:ascii="Times New Roman" w:hAnsi="Times New Roman" w:cs="Times New Roman"/>
          <w:sz w:val="24"/>
          <w:szCs w:val="24"/>
          <w:lang w:val="en-US"/>
        </w:rPr>
        <w:t xml:space="preserve"> Biochem Physiol A: Mol</w:t>
      </w:r>
      <w:r w:rsidRPr="006E0AE7">
        <w:rPr>
          <w:rFonts w:ascii="Times New Roman" w:hAnsi="Times New Roman" w:cs="Times New Roman"/>
          <w:sz w:val="24"/>
          <w:szCs w:val="24"/>
          <w:lang w:val="en-US"/>
        </w:rPr>
        <w:t xml:space="preserve"> Integr Physiol. 1998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120(1):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w:t>
      </w:r>
      <w:r>
        <w:rPr>
          <w:rFonts w:ascii="Times New Roman" w:hAnsi="Times New Roman" w:cs="Times New Roman"/>
          <w:sz w:val="24"/>
          <w:szCs w:val="24"/>
          <w:lang w:val="en-US"/>
        </w:rPr>
        <w:t>2</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95. Kurelec B. The multixenobiotic resistance mecha</w:t>
      </w:r>
      <w:r w:rsidR="006028B0">
        <w:rPr>
          <w:rFonts w:ascii="Times New Roman" w:hAnsi="Times New Roman" w:cs="Times New Roman"/>
          <w:sz w:val="24"/>
          <w:szCs w:val="24"/>
          <w:lang w:val="en-US"/>
        </w:rPr>
        <w:t>nism in aquatic organisms. Crit Rev</w:t>
      </w:r>
      <w:r w:rsidRPr="006E0AE7">
        <w:rPr>
          <w:rFonts w:ascii="Times New Roman" w:hAnsi="Times New Roman" w:cs="Times New Roman"/>
          <w:sz w:val="24"/>
          <w:szCs w:val="24"/>
          <w:lang w:val="en-US"/>
        </w:rPr>
        <w:t xml:space="preserve"> Toxicol. 1992</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23-43.</w:t>
      </w:r>
    </w:p>
    <w:p w:rsidR="00B84C0E" w:rsidRPr="0037671F" w:rsidRDefault="00E0111B" w:rsidP="00B84C0E">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96. </w:t>
      </w:r>
      <w:r w:rsidR="00B84C0E" w:rsidRPr="0037671F">
        <w:rPr>
          <w:rFonts w:ascii="Times New Roman" w:hAnsi="Times New Roman" w:cs="Times New Roman"/>
          <w:bCs/>
          <w:sz w:val="24"/>
          <w:szCs w:val="24"/>
          <w:lang w:val="en-US"/>
        </w:rPr>
        <w:t>Cleuvers M. Aquatic ecotoxicity of pharmaceuticals including the assessment of combination effects.</w:t>
      </w:r>
      <w:r w:rsidR="00B84C0E" w:rsidRPr="0037671F">
        <w:rPr>
          <w:rFonts w:ascii="Times New Roman" w:hAnsi="Times New Roman" w:cs="Times New Roman"/>
          <w:sz w:val="24"/>
          <w:szCs w:val="24"/>
          <w:lang w:val="en-US"/>
        </w:rPr>
        <w:t xml:space="preserve"> </w:t>
      </w:r>
      <w:r w:rsidR="00B84C0E" w:rsidRPr="0037671F">
        <w:rPr>
          <w:rFonts w:ascii="Times New Roman" w:hAnsi="Times New Roman" w:cs="Times New Roman"/>
          <w:bCs/>
          <w:sz w:val="24"/>
          <w:szCs w:val="24"/>
        </w:rPr>
        <w:t>Toxicol Lett. 2003 May15; 142(3): 185-194</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97. Lilius H, Hästbacka T, Isomaa B. Short Communication: A comparison of the toxicity of 30 reference chemicals to </w:t>
      </w:r>
      <w:r w:rsidRPr="001223C6">
        <w:rPr>
          <w:rFonts w:ascii="Times New Roman" w:hAnsi="Times New Roman" w:cs="Times New Roman"/>
          <w:i/>
          <w:sz w:val="24"/>
          <w:szCs w:val="24"/>
          <w:lang w:val="en-US"/>
        </w:rPr>
        <w:t>Daphnia Magna</w:t>
      </w:r>
      <w:r w:rsidRPr="006E0AE7">
        <w:rPr>
          <w:rFonts w:ascii="Times New Roman" w:hAnsi="Times New Roman" w:cs="Times New Roman"/>
          <w:sz w:val="24"/>
          <w:szCs w:val="24"/>
          <w:lang w:val="en-US"/>
        </w:rPr>
        <w:t xml:space="preserve"> and </w:t>
      </w:r>
      <w:r w:rsidRPr="001223C6">
        <w:rPr>
          <w:rFonts w:ascii="Times New Roman" w:hAnsi="Times New Roman" w:cs="Times New Roman"/>
          <w:i/>
          <w:sz w:val="24"/>
          <w:szCs w:val="24"/>
          <w:lang w:val="en-US"/>
        </w:rPr>
        <w:t>Daphnia Pulex</w:t>
      </w:r>
      <w:r w:rsidR="006028B0">
        <w:rPr>
          <w:rFonts w:ascii="Times New Roman" w:hAnsi="Times New Roman" w:cs="Times New Roman"/>
          <w:sz w:val="24"/>
          <w:szCs w:val="24"/>
          <w:lang w:val="en-US"/>
        </w:rPr>
        <w:t>. Environ</w:t>
      </w:r>
      <w:r w:rsidRPr="006E0AE7">
        <w:rPr>
          <w:rFonts w:ascii="Times New Roman" w:hAnsi="Times New Roman" w:cs="Times New Roman"/>
          <w:sz w:val="24"/>
          <w:szCs w:val="24"/>
          <w:lang w:val="en-US"/>
        </w:rPr>
        <w:t xml:space="preserve"> Toxicol Chem. 1995</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2085-</w:t>
      </w:r>
      <w:r>
        <w:rPr>
          <w:rFonts w:ascii="Times New Roman" w:hAnsi="Times New Roman" w:cs="Times New Roman"/>
          <w:sz w:val="24"/>
          <w:szCs w:val="24"/>
          <w:lang w:val="en-US"/>
        </w:rPr>
        <w:t>208</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E255EC">
        <w:rPr>
          <w:rFonts w:ascii="Times New Roman" w:hAnsi="Times New Roman" w:cs="Times New Roman"/>
          <w:sz w:val="24"/>
          <w:szCs w:val="24"/>
          <w:lang w:val="en-US"/>
        </w:rPr>
        <w:t xml:space="preserve">98. </w:t>
      </w:r>
      <w:r w:rsidR="002546D4" w:rsidRPr="002546D4">
        <w:rPr>
          <w:rFonts w:ascii="Times New Roman" w:hAnsi="Times New Roman" w:cs="Times New Roman"/>
          <w:sz w:val="24"/>
          <w:szCs w:val="24"/>
          <w:lang w:val="en-US"/>
        </w:rPr>
        <w:t>Ferrari B, Paxeus N, Giudice R, Pollio A, Garric J. Ecotoxicological impact of pharmaceuticals found in treated wastewaters: study of carbamazepine, clofibric acid, and diclofenac. Ecotoxicol Environ Saf. 20</w:t>
      </w:r>
      <w:r w:rsidR="003D222D">
        <w:rPr>
          <w:rFonts w:ascii="Times New Roman" w:hAnsi="Times New Roman" w:cs="Times New Roman"/>
          <w:sz w:val="24"/>
          <w:szCs w:val="24"/>
          <w:lang w:val="en-US"/>
        </w:rPr>
        <w:t>03 Jul</w:t>
      </w:r>
      <w:r w:rsidR="002546D4" w:rsidRPr="002546D4">
        <w:rPr>
          <w:rFonts w:ascii="Times New Roman" w:hAnsi="Times New Roman" w:cs="Times New Roman"/>
          <w:sz w:val="24"/>
          <w:szCs w:val="24"/>
          <w:lang w:val="en-US"/>
        </w:rPr>
        <w:t>; 55(3): 359-370</w:t>
      </w:r>
      <w:r w:rsidR="002546D4">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99. Kulkarni G. In vivo stimulation of ovarian development in the red swamp crayfish, </w:t>
      </w:r>
      <w:r w:rsidRPr="001223C6">
        <w:rPr>
          <w:rFonts w:ascii="Times New Roman" w:hAnsi="Times New Roman" w:cs="Times New Roman"/>
          <w:i/>
          <w:sz w:val="24"/>
          <w:szCs w:val="24"/>
          <w:lang w:val="en-US"/>
        </w:rPr>
        <w:t>Procambarus clarkii</w:t>
      </w:r>
      <w:r w:rsidRPr="006E0AE7">
        <w:rPr>
          <w:rFonts w:ascii="Times New Roman" w:hAnsi="Times New Roman" w:cs="Times New Roman"/>
          <w:sz w:val="24"/>
          <w:szCs w:val="24"/>
          <w:lang w:val="en-US"/>
        </w:rPr>
        <w:t xml:space="preserve"> (Girard), by 5-hydroxytryptamine. Invertebrate reproduction &amp; development. 1992</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231-</w:t>
      </w:r>
      <w:r>
        <w:rPr>
          <w:rFonts w:ascii="Times New Roman" w:hAnsi="Times New Roman" w:cs="Times New Roman"/>
          <w:sz w:val="24"/>
          <w:szCs w:val="24"/>
          <w:lang w:val="en-US"/>
        </w:rPr>
        <w:t>23</w:t>
      </w:r>
      <w:r w:rsidRPr="006E0AE7">
        <w:rPr>
          <w:rFonts w:ascii="Times New Roman" w:hAnsi="Times New Roman" w:cs="Times New Roman"/>
          <w:sz w:val="24"/>
          <w:szCs w:val="24"/>
          <w:lang w:val="en-US"/>
        </w:rPr>
        <w:t>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100. Henschel K, Wenzel A, Diedrich M, Fliedner A. Environmental Hazard Assessment of Phar</w:t>
      </w:r>
      <w:r w:rsidR="00334688">
        <w:rPr>
          <w:rFonts w:ascii="Times New Roman" w:hAnsi="Times New Roman" w:cs="Times New Roman"/>
          <w:sz w:val="24"/>
          <w:szCs w:val="24"/>
          <w:lang w:val="en-US"/>
        </w:rPr>
        <w:t>maceutica</w:t>
      </w:r>
      <w:r w:rsidR="00E236D1">
        <w:rPr>
          <w:rFonts w:ascii="Times New Roman" w:hAnsi="Times New Roman" w:cs="Times New Roman"/>
          <w:sz w:val="24"/>
          <w:szCs w:val="24"/>
          <w:lang w:val="en-US"/>
        </w:rPr>
        <w:t>ls 1. Regul</w:t>
      </w:r>
      <w:r w:rsidR="00334688">
        <w:rPr>
          <w:rFonts w:ascii="Times New Roman" w:hAnsi="Times New Roman" w:cs="Times New Roman"/>
          <w:sz w:val="24"/>
          <w:szCs w:val="24"/>
          <w:lang w:val="en-US"/>
        </w:rPr>
        <w:t xml:space="preserve"> Toxicol</w:t>
      </w:r>
      <w:r w:rsidRPr="006E0AE7">
        <w:rPr>
          <w:rFonts w:ascii="Times New Roman" w:hAnsi="Times New Roman" w:cs="Times New Roman"/>
          <w:sz w:val="24"/>
          <w:szCs w:val="24"/>
          <w:lang w:val="en-US"/>
        </w:rPr>
        <w:t xml:space="preserve"> Pharm. 1997</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220-</w:t>
      </w:r>
      <w:r>
        <w:rPr>
          <w:rFonts w:ascii="Times New Roman" w:hAnsi="Times New Roman" w:cs="Times New Roman"/>
          <w:sz w:val="24"/>
          <w:szCs w:val="24"/>
          <w:lang w:val="en-US"/>
        </w:rPr>
        <w:t>22</w:t>
      </w:r>
      <w:r w:rsidRPr="006E0AE7">
        <w:rPr>
          <w:rFonts w:ascii="Times New Roman" w:hAnsi="Times New Roman" w:cs="Times New Roman"/>
          <w:sz w:val="24"/>
          <w:szCs w:val="24"/>
          <w:lang w:val="en-US"/>
        </w:rPr>
        <w:t>5.</w:t>
      </w:r>
    </w:p>
    <w:p w:rsidR="00E0111B" w:rsidRPr="006E0AE7" w:rsidRDefault="00E0111B" w:rsidP="00CE3EFD">
      <w:pPr>
        <w:spacing w:after="0" w:line="360" w:lineRule="auto"/>
        <w:jc w:val="both"/>
        <w:rPr>
          <w:rFonts w:ascii="Times New Roman" w:hAnsi="Times New Roman" w:cs="Times New Roman"/>
          <w:sz w:val="24"/>
          <w:szCs w:val="24"/>
          <w:lang w:val="en-US"/>
        </w:rPr>
      </w:pPr>
      <w:r w:rsidRPr="005D4612">
        <w:rPr>
          <w:rFonts w:ascii="Times New Roman" w:hAnsi="Times New Roman" w:cs="Times New Roman"/>
          <w:sz w:val="24"/>
          <w:szCs w:val="24"/>
          <w:lang w:val="en-US"/>
        </w:rPr>
        <w:lastRenderedPageBreak/>
        <w:t>101. Jjemba PK. Pharma-Ecology</w:t>
      </w:r>
      <w:r w:rsidR="00CE3EFD" w:rsidRPr="005D4612">
        <w:rPr>
          <w:rFonts w:ascii="Times New Roman" w:hAnsi="Times New Roman" w:cs="Times New Roman"/>
          <w:sz w:val="24"/>
          <w:szCs w:val="24"/>
          <w:lang w:val="en-US"/>
        </w:rPr>
        <w:t>:</w:t>
      </w:r>
      <w:r w:rsidR="00CE3EFD" w:rsidRPr="005D4612">
        <w:t xml:space="preserve"> </w:t>
      </w:r>
      <w:r w:rsidR="00CE3EFD" w:rsidRPr="005D4612">
        <w:rPr>
          <w:rFonts w:ascii="Times New Roman" w:hAnsi="Times New Roman" w:cs="Times New Roman"/>
          <w:sz w:val="24"/>
          <w:szCs w:val="24"/>
          <w:lang w:val="en-US"/>
        </w:rPr>
        <w:t>The Occurrence and Fate of Pharmaceuticals and Personal Care Products in the Environment</w:t>
      </w:r>
      <w:r w:rsidRPr="005D4612">
        <w:rPr>
          <w:rFonts w:ascii="Times New Roman" w:hAnsi="Times New Roman" w:cs="Times New Roman"/>
          <w:sz w:val="24"/>
          <w:szCs w:val="24"/>
          <w:lang w:val="en-US"/>
        </w:rPr>
        <w:t>.</w:t>
      </w:r>
      <w:r w:rsidR="00CE3EFD" w:rsidRPr="005D4612">
        <w:rPr>
          <w:rFonts w:ascii="Times New Roman" w:hAnsi="Times New Roman" w:cs="Times New Roman"/>
          <w:sz w:val="24"/>
          <w:szCs w:val="24"/>
          <w:lang w:val="en-US"/>
        </w:rPr>
        <w:t xml:space="preserve"> New Jersey, U.S.A: John Wiley &amp; Sons, Inc; 2008. </w:t>
      </w:r>
      <w:r w:rsidRPr="005D4612">
        <w:rPr>
          <w:rFonts w:ascii="Times New Roman" w:hAnsi="Times New Roman" w:cs="Times New Roman"/>
          <w:sz w:val="24"/>
          <w:szCs w:val="24"/>
          <w:lang w:val="en-US"/>
        </w:rPr>
        <w:t>81-116</w:t>
      </w:r>
      <w:r w:rsidR="00CE3EFD" w:rsidRPr="005D4612">
        <w:rPr>
          <w:rFonts w:ascii="Times New Roman" w:hAnsi="Times New Roman" w:cs="Times New Roman"/>
          <w:sz w:val="24"/>
          <w:szCs w:val="24"/>
          <w:lang w:val="en-US"/>
        </w:rPr>
        <w:t xml:space="preserve"> p</w:t>
      </w:r>
      <w:r w:rsidRPr="005D4612">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102. Nováková L, Vlcková H. A review of current trends and advances in modern bio-analytical methods: Chromatography and sample preparation. </w:t>
      </w:r>
      <w:r w:rsidR="00FD2560">
        <w:rPr>
          <w:rFonts w:ascii="Times New Roman" w:hAnsi="Times New Roman" w:cs="Times New Roman"/>
          <w:sz w:val="24"/>
          <w:szCs w:val="24"/>
        </w:rPr>
        <w:t>Anal</w:t>
      </w:r>
      <w:r w:rsidRPr="006E0AE7">
        <w:rPr>
          <w:rFonts w:ascii="Times New Roman" w:hAnsi="Times New Roman" w:cs="Times New Roman"/>
          <w:sz w:val="24"/>
          <w:szCs w:val="24"/>
        </w:rPr>
        <w:t xml:space="preserve"> Chim Acta. 2009</w:t>
      </w:r>
      <w:r w:rsidR="003D222D">
        <w:rPr>
          <w:rFonts w:ascii="Times New Roman" w:hAnsi="Times New Roman" w:cs="Times New Roman"/>
          <w:sz w:val="24"/>
          <w:szCs w:val="24"/>
        </w:rPr>
        <w:t xml:space="preserve"> Dec</w:t>
      </w:r>
      <w:r w:rsidRPr="006E0AE7">
        <w:rPr>
          <w:rFonts w:ascii="Times New Roman" w:hAnsi="Times New Roman" w:cs="Times New Roman"/>
          <w:sz w:val="24"/>
          <w:szCs w:val="24"/>
        </w:rPr>
        <w:t>;</w:t>
      </w:r>
      <w:r w:rsidR="00D90E7D">
        <w:rPr>
          <w:rFonts w:ascii="Times New Roman" w:hAnsi="Times New Roman" w:cs="Times New Roman"/>
          <w:sz w:val="24"/>
          <w:szCs w:val="24"/>
        </w:rPr>
        <w:t xml:space="preserve"> </w:t>
      </w:r>
      <w:r w:rsidRPr="006E0AE7">
        <w:rPr>
          <w:rFonts w:ascii="Times New Roman" w:hAnsi="Times New Roman" w:cs="Times New Roman"/>
          <w:sz w:val="24"/>
          <w:szCs w:val="24"/>
        </w:rPr>
        <w:t>656(1-2):</w:t>
      </w:r>
      <w:r w:rsidR="00D90E7D">
        <w:rPr>
          <w:rFonts w:ascii="Times New Roman" w:hAnsi="Times New Roman" w:cs="Times New Roman"/>
          <w:sz w:val="24"/>
          <w:szCs w:val="24"/>
        </w:rPr>
        <w:t xml:space="preserve"> </w:t>
      </w:r>
      <w:r w:rsidRPr="006E0AE7">
        <w:rPr>
          <w:rFonts w:ascii="Times New Roman" w:hAnsi="Times New Roman" w:cs="Times New Roman"/>
          <w:sz w:val="24"/>
          <w:szCs w:val="24"/>
        </w:rPr>
        <w:t>8-35.</w:t>
      </w:r>
    </w:p>
    <w:p w:rsidR="00E0111B" w:rsidRPr="006E0AE7" w:rsidRDefault="00E0111B" w:rsidP="00E0111B">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rPr>
        <w:t xml:space="preserve">103. Jiménez C, León D. Biosensores: aplicaciones y perspectivas en el control y calidad de procesos y productos alimenticios. </w:t>
      </w:r>
      <w:r w:rsidRPr="00411A38">
        <w:rPr>
          <w:rFonts w:ascii="Times New Roman" w:hAnsi="Times New Roman" w:cs="Times New Roman"/>
          <w:sz w:val="24"/>
          <w:szCs w:val="24"/>
          <w:lang w:val="en-US"/>
        </w:rPr>
        <w:t>Vitae. 2009</w:t>
      </w:r>
      <w:r w:rsidR="002E65CF" w:rsidRPr="00411A38">
        <w:rPr>
          <w:rFonts w:ascii="Times New Roman" w:hAnsi="Times New Roman" w:cs="Times New Roman"/>
          <w:sz w:val="24"/>
          <w:szCs w:val="24"/>
          <w:lang w:val="en-US"/>
        </w:rPr>
        <w:t xml:space="preserve"> Sep</w:t>
      </w:r>
      <w:r w:rsidR="003D222D">
        <w:rPr>
          <w:rFonts w:ascii="Times New Roman" w:hAnsi="Times New Roman" w:cs="Times New Roman"/>
          <w:sz w:val="24"/>
          <w:szCs w:val="24"/>
          <w:lang w:val="en-US"/>
        </w:rPr>
        <w:t>t</w:t>
      </w:r>
      <w:r w:rsidR="002E65CF" w:rsidRPr="00411A38">
        <w:rPr>
          <w:rFonts w:ascii="Times New Roman" w:hAnsi="Times New Roman" w:cs="Times New Roman"/>
          <w:sz w:val="24"/>
          <w:szCs w:val="24"/>
          <w:lang w:val="en-US"/>
        </w:rPr>
        <w:t>-Nov</w:t>
      </w:r>
      <w:r w:rsidRPr="00411A38">
        <w:rPr>
          <w:rFonts w:ascii="Times New Roman" w:hAnsi="Times New Roman" w:cs="Times New Roman"/>
          <w:sz w:val="24"/>
          <w:szCs w:val="24"/>
          <w:lang w:val="en-US"/>
        </w:rPr>
        <w:t>; 16 (1):144-154.</w:t>
      </w:r>
    </w:p>
    <w:p w:rsidR="00E0111B" w:rsidRPr="006E0AE7" w:rsidRDefault="00E0111B" w:rsidP="00E0111B">
      <w:pPr>
        <w:spacing w:after="0" w:line="360" w:lineRule="auto"/>
        <w:jc w:val="both"/>
        <w:rPr>
          <w:rFonts w:ascii="Times New Roman" w:hAnsi="Times New Roman" w:cs="Times New Roman"/>
          <w:sz w:val="24"/>
          <w:szCs w:val="24"/>
          <w:lang w:val="en-US"/>
        </w:rPr>
      </w:pPr>
      <w:r w:rsidRPr="00196038">
        <w:rPr>
          <w:rFonts w:ascii="Times New Roman" w:hAnsi="Times New Roman" w:cs="Times New Roman"/>
          <w:sz w:val="24"/>
          <w:szCs w:val="24"/>
          <w:lang w:val="en-US"/>
        </w:rPr>
        <w:t>104.</w:t>
      </w:r>
      <w:r w:rsidR="008C0A2E" w:rsidRPr="008C0A2E">
        <w:rPr>
          <w:rFonts w:ascii="Times New Roman" w:hAnsi="Times New Roman" w:cs="Times New Roman"/>
          <w:sz w:val="24"/>
          <w:szCs w:val="24"/>
          <w:lang w:val="en-US"/>
        </w:rPr>
        <w:t>Petrović</w:t>
      </w:r>
      <w:r w:rsidR="008C0A2E">
        <w:rPr>
          <w:rFonts w:ascii="Times New Roman" w:hAnsi="Times New Roman" w:cs="Times New Roman"/>
          <w:sz w:val="24"/>
          <w:szCs w:val="24"/>
          <w:lang w:val="en-US"/>
        </w:rPr>
        <w:t xml:space="preserve"> M</w:t>
      </w:r>
      <w:r w:rsidR="00196038" w:rsidRPr="00196038">
        <w:rPr>
          <w:rFonts w:ascii="Times New Roman" w:hAnsi="Times New Roman" w:cs="Times New Roman"/>
          <w:sz w:val="24"/>
          <w:szCs w:val="24"/>
          <w:lang w:val="en-US"/>
        </w:rPr>
        <w:t xml:space="preserve">, </w:t>
      </w:r>
      <w:r w:rsidR="008C0A2E">
        <w:rPr>
          <w:rFonts w:ascii="Times New Roman" w:hAnsi="Times New Roman" w:cs="Times New Roman"/>
          <w:sz w:val="24"/>
          <w:szCs w:val="24"/>
          <w:lang w:val="en-US"/>
        </w:rPr>
        <w:t>Barceló D</w:t>
      </w:r>
      <w:r w:rsidR="00196038" w:rsidRPr="00196038">
        <w:rPr>
          <w:rFonts w:ascii="Times New Roman" w:hAnsi="Times New Roman" w:cs="Times New Roman"/>
          <w:sz w:val="24"/>
          <w:szCs w:val="24"/>
          <w:lang w:val="en-US"/>
        </w:rPr>
        <w:t>.</w:t>
      </w:r>
      <w:r w:rsidR="008C0A2E">
        <w:rPr>
          <w:rFonts w:ascii="Times New Roman" w:hAnsi="Times New Roman" w:cs="Times New Roman"/>
          <w:sz w:val="24"/>
          <w:szCs w:val="24"/>
          <w:lang w:val="en-US"/>
        </w:rPr>
        <w:t xml:space="preserve"> Analysis fate and removal of pharmaceuticals in the water cycle</w:t>
      </w:r>
      <w:r w:rsidRPr="00196038">
        <w:rPr>
          <w:rFonts w:ascii="Times New Roman" w:hAnsi="Times New Roman" w:cs="Times New Roman"/>
          <w:sz w:val="24"/>
          <w:szCs w:val="24"/>
          <w:lang w:val="en-US"/>
        </w:rPr>
        <w:t>.</w:t>
      </w:r>
      <w:r w:rsidR="00C5386F">
        <w:rPr>
          <w:rFonts w:ascii="Times New Roman" w:hAnsi="Times New Roman" w:cs="Times New Roman"/>
          <w:sz w:val="24"/>
          <w:szCs w:val="24"/>
          <w:lang w:val="en-US"/>
        </w:rPr>
        <w:t xml:space="preserve"> 1</w:t>
      </w:r>
      <w:r w:rsidR="00C5386F" w:rsidRPr="00C5386F">
        <w:rPr>
          <w:rFonts w:ascii="Times New Roman" w:hAnsi="Times New Roman" w:cs="Times New Roman"/>
          <w:sz w:val="24"/>
          <w:szCs w:val="24"/>
          <w:lang w:val="en-US"/>
        </w:rPr>
        <w:t xml:space="preserve">st </w:t>
      </w:r>
      <w:r w:rsidR="00C5386F">
        <w:rPr>
          <w:rFonts w:ascii="Times New Roman" w:hAnsi="Times New Roman" w:cs="Times New Roman"/>
          <w:sz w:val="24"/>
          <w:szCs w:val="24"/>
          <w:lang w:val="en-US"/>
        </w:rPr>
        <w:t>rev.ed.</w:t>
      </w:r>
      <w:r w:rsidRPr="00196038">
        <w:rPr>
          <w:rFonts w:ascii="Times New Roman" w:hAnsi="Times New Roman" w:cs="Times New Roman"/>
          <w:sz w:val="24"/>
          <w:szCs w:val="24"/>
          <w:lang w:val="en-US"/>
        </w:rPr>
        <w:t xml:space="preserve"> </w:t>
      </w:r>
      <w:r w:rsidR="00196038" w:rsidRPr="00196038">
        <w:rPr>
          <w:rFonts w:ascii="Times New Roman" w:hAnsi="Times New Roman" w:cs="Times New Roman"/>
          <w:sz w:val="24"/>
          <w:szCs w:val="24"/>
          <w:lang w:val="en-US"/>
        </w:rPr>
        <w:t xml:space="preserve">Amsterdam, Netherlans: Elsevier; 2007. </w:t>
      </w:r>
      <w:r w:rsidRPr="00196038">
        <w:rPr>
          <w:rFonts w:ascii="Times New Roman" w:hAnsi="Times New Roman" w:cs="Times New Roman"/>
          <w:sz w:val="24"/>
          <w:szCs w:val="24"/>
          <w:lang w:val="en-US"/>
        </w:rPr>
        <w:t>171-197</w:t>
      </w:r>
      <w:r w:rsidR="00196038" w:rsidRPr="00196038">
        <w:rPr>
          <w:rFonts w:ascii="Times New Roman" w:hAnsi="Times New Roman" w:cs="Times New Roman"/>
          <w:sz w:val="24"/>
          <w:szCs w:val="24"/>
          <w:lang w:val="en-US"/>
        </w:rPr>
        <w:t xml:space="preserve"> p</w:t>
      </w:r>
      <w:r w:rsidRPr="00196038">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105. Pietrogrande MC, Basaglia G. GC-MS analytical methods for the determination of personal-care products in wa</w:t>
      </w:r>
      <w:r w:rsidR="00FD2560">
        <w:rPr>
          <w:rFonts w:ascii="Times New Roman" w:hAnsi="Times New Roman" w:cs="Times New Roman"/>
          <w:sz w:val="24"/>
          <w:szCs w:val="24"/>
          <w:lang w:val="en-US"/>
        </w:rPr>
        <w:t>ter matrices. TrAC, Trends Anal</w:t>
      </w:r>
      <w:r w:rsidRPr="006E0AE7">
        <w:rPr>
          <w:rFonts w:ascii="Times New Roman" w:hAnsi="Times New Roman" w:cs="Times New Roman"/>
          <w:sz w:val="24"/>
          <w:szCs w:val="24"/>
          <w:lang w:val="en-US"/>
        </w:rPr>
        <w:t xml:space="preserve"> Chem. 2007</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26(11):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1086-</w:t>
      </w:r>
      <w:r>
        <w:rPr>
          <w:rFonts w:ascii="Times New Roman" w:hAnsi="Times New Roman" w:cs="Times New Roman"/>
          <w:sz w:val="24"/>
          <w:szCs w:val="24"/>
          <w:lang w:val="en-US"/>
        </w:rPr>
        <w:t>10</w:t>
      </w:r>
      <w:r w:rsidRPr="006E0AE7">
        <w:rPr>
          <w:rFonts w:ascii="Times New Roman" w:hAnsi="Times New Roman" w:cs="Times New Roman"/>
          <w:sz w:val="24"/>
          <w:szCs w:val="24"/>
          <w:lang w:val="en-US"/>
        </w:rPr>
        <w:t>94.</w:t>
      </w:r>
    </w:p>
    <w:p w:rsidR="00E0111B" w:rsidRPr="006E0AE7" w:rsidRDefault="00E0111B" w:rsidP="00E0111B">
      <w:pPr>
        <w:spacing w:after="0" w:line="360" w:lineRule="auto"/>
        <w:jc w:val="both"/>
        <w:rPr>
          <w:rFonts w:ascii="Times New Roman" w:hAnsi="Times New Roman" w:cs="Times New Roman"/>
          <w:sz w:val="24"/>
          <w:szCs w:val="24"/>
          <w:lang w:val="en-US"/>
        </w:rPr>
      </w:pPr>
      <w:r w:rsidRPr="00244795">
        <w:rPr>
          <w:rFonts w:ascii="Times New Roman" w:hAnsi="Times New Roman" w:cs="Times New Roman"/>
          <w:sz w:val="24"/>
          <w:szCs w:val="24"/>
          <w:lang w:val="en-US"/>
        </w:rPr>
        <w:t xml:space="preserve">106. </w:t>
      </w:r>
      <w:r w:rsidR="00196038" w:rsidRPr="00244795">
        <w:rPr>
          <w:rFonts w:ascii="Times New Roman" w:hAnsi="Times New Roman" w:cs="Times New Roman"/>
          <w:sz w:val="24"/>
          <w:szCs w:val="24"/>
          <w:lang w:val="en-US"/>
        </w:rPr>
        <w:t xml:space="preserve">Motokawa M, Kobayashi H, Ishizuka N, Minakuchi H, Nakanishi K, Jinnai H, </w:t>
      </w:r>
      <w:r w:rsidR="00196038" w:rsidRPr="003D222D">
        <w:rPr>
          <w:rFonts w:ascii="Times New Roman" w:hAnsi="Times New Roman" w:cs="Times New Roman"/>
          <w:i/>
          <w:sz w:val="24"/>
          <w:szCs w:val="24"/>
          <w:lang w:val="en-US"/>
        </w:rPr>
        <w:t>et al</w:t>
      </w:r>
      <w:r w:rsidR="00196038" w:rsidRPr="00244795">
        <w:rPr>
          <w:rFonts w:ascii="Times New Roman" w:hAnsi="Times New Roman" w:cs="Times New Roman"/>
          <w:sz w:val="24"/>
          <w:szCs w:val="24"/>
          <w:lang w:val="en-US"/>
        </w:rPr>
        <w:t>. Monolithic silica columns with various skeleton sizes and through-pore sizes for capillary liquid chromatography.</w:t>
      </w:r>
      <w:r w:rsidR="00244795" w:rsidRPr="00244795">
        <w:t xml:space="preserve"> </w:t>
      </w:r>
      <w:r w:rsidR="00FD2560">
        <w:rPr>
          <w:rFonts w:ascii="Times New Roman" w:hAnsi="Times New Roman" w:cs="Times New Roman"/>
          <w:sz w:val="24"/>
          <w:szCs w:val="24"/>
          <w:lang w:val="en-US"/>
        </w:rPr>
        <w:t>J</w:t>
      </w:r>
      <w:r w:rsidR="00244795" w:rsidRPr="00244795">
        <w:rPr>
          <w:rFonts w:ascii="Times New Roman" w:hAnsi="Times New Roman" w:cs="Times New Roman"/>
          <w:sz w:val="24"/>
          <w:szCs w:val="24"/>
          <w:lang w:val="en-US"/>
        </w:rPr>
        <w:t xml:space="preserve"> Chromatogr A. </w:t>
      </w:r>
      <w:r w:rsidR="00196038" w:rsidRPr="00244795">
        <w:rPr>
          <w:rFonts w:ascii="Times New Roman" w:hAnsi="Times New Roman" w:cs="Times New Roman"/>
          <w:sz w:val="24"/>
          <w:szCs w:val="24"/>
          <w:lang w:val="en-US"/>
        </w:rPr>
        <w:t>2002</w:t>
      </w:r>
      <w:r w:rsidR="003D222D">
        <w:rPr>
          <w:rFonts w:ascii="Times New Roman" w:hAnsi="Times New Roman" w:cs="Times New Roman"/>
          <w:sz w:val="24"/>
          <w:szCs w:val="24"/>
          <w:lang w:val="en-US"/>
        </w:rPr>
        <w:t xml:space="preserve"> Jun</w:t>
      </w:r>
      <w:r w:rsidR="00196038" w:rsidRPr="00244795">
        <w:rPr>
          <w:rFonts w:ascii="Times New Roman" w:hAnsi="Times New Roman" w:cs="Times New Roman"/>
          <w:sz w:val="24"/>
          <w:szCs w:val="24"/>
          <w:lang w:val="en-US"/>
        </w:rPr>
        <w:t>;</w:t>
      </w:r>
      <w:r w:rsidR="00244795" w:rsidRPr="00244795">
        <w:rPr>
          <w:rFonts w:ascii="Times New Roman" w:hAnsi="Times New Roman" w:cs="Times New Roman"/>
          <w:sz w:val="24"/>
          <w:szCs w:val="24"/>
          <w:lang w:val="en-US"/>
        </w:rPr>
        <w:t xml:space="preserve"> </w:t>
      </w:r>
      <w:r w:rsidR="00196038" w:rsidRPr="00244795">
        <w:rPr>
          <w:rFonts w:ascii="Times New Roman" w:hAnsi="Times New Roman" w:cs="Times New Roman"/>
          <w:sz w:val="24"/>
          <w:szCs w:val="24"/>
          <w:lang w:val="en-US"/>
        </w:rPr>
        <w:t>961(1):</w:t>
      </w:r>
      <w:r w:rsidR="003C185C">
        <w:rPr>
          <w:rFonts w:ascii="Times New Roman" w:hAnsi="Times New Roman" w:cs="Times New Roman"/>
          <w:sz w:val="24"/>
          <w:szCs w:val="24"/>
          <w:lang w:val="en-US"/>
        </w:rPr>
        <w:t xml:space="preserve"> </w:t>
      </w:r>
      <w:r w:rsidR="00196038" w:rsidRPr="00244795">
        <w:rPr>
          <w:rFonts w:ascii="Times New Roman" w:hAnsi="Times New Roman" w:cs="Times New Roman"/>
          <w:sz w:val="24"/>
          <w:szCs w:val="24"/>
          <w:lang w:val="en-US"/>
        </w:rPr>
        <w:t>53-63.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107. Ishizuka N, Kobayashi H, Minakuchi H, Nakanishi K, Hirao K, Hosoya K,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Monolithic silica columns for high-efficiency separations by high-perfo</w:t>
      </w:r>
      <w:r w:rsidR="00FD2560">
        <w:rPr>
          <w:rFonts w:ascii="Times New Roman" w:hAnsi="Times New Roman" w:cs="Times New Roman"/>
          <w:sz w:val="24"/>
          <w:szCs w:val="24"/>
          <w:lang w:val="en-US"/>
        </w:rPr>
        <w:t>rmance liquid chromatography. J Chromatogr</w:t>
      </w:r>
      <w:r w:rsidRPr="006E0AE7">
        <w:rPr>
          <w:rFonts w:ascii="Times New Roman" w:hAnsi="Times New Roman" w:cs="Times New Roman"/>
          <w:sz w:val="24"/>
          <w:szCs w:val="24"/>
          <w:lang w:val="en-US"/>
        </w:rPr>
        <w:t xml:space="preserve"> A. 2002</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960(1-2):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85-96.</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108. Roy A, Miller M, Meunier D, Willem deGroot A, Winniford W, Van Damme F, </w:t>
      </w:r>
      <w:r w:rsidRPr="003D222D">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Development of Comprehensive Two-Dimensional High Te</w:t>
      </w:r>
      <w:r w:rsidR="003D222D">
        <w:rPr>
          <w:rFonts w:ascii="Times New Roman" w:hAnsi="Times New Roman" w:cs="Times New Roman"/>
          <w:sz w:val="24"/>
          <w:szCs w:val="24"/>
          <w:lang w:val="en-US"/>
        </w:rPr>
        <w:t>mperature Liquid Chromatography</w:t>
      </w:r>
      <w:r w:rsidRPr="006E0AE7">
        <w:rPr>
          <w:rFonts w:ascii="Times New Roman" w:hAnsi="Times New Roman" w:cs="Times New Roman"/>
          <w:sz w:val="24"/>
          <w:szCs w:val="24"/>
          <w:lang w:val="en-US"/>
        </w:rPr>
        <w:t xml:space="preserve"> Gel Permeation Chromatography for Characterization of Polyolefins. Macromolecules. 2010</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43(8):</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3710-</w:t>
      </w:r>
      <w:r>
        <w:rPr>
          <w:rFonts w:ascii="Times New Roman" w:hAnsi="Times New Roman" w:cs="Times New Roman"/>
          <w:sz w:val="24"/>
          <w:szCs w:val="24"/>
          <w:lang w:val="en-US"/>
        </w:rPr>
        <w:t>37</w:t>
      </w:r>
      <w:r w:rsidRPr="006E0AE7">
        <w:rPr>
          <w:rFonts w:ascii="Times New Roman" w:hAnsi="Times New Roman" w:cs="Times New Roman"/>
          <w:sz w:val="24"/>
          <w:szCs w:val="24"/>
          <w:lang w:val="en-US"/>
        </w:rPr>
        <w:t>20.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109. Greibrokk T, Andersen T. High-tempe</w:t>
      </w:r>
      <w:r w:rsidR="00FD2560">
        <w:rPr>
          <w:rFonts w:ascii="Times New Roman" w:hAnsi="Times New Roman" w:cs="Times New Roman"/>
          <w:sz w:val="24"/>
          <w:szCs w:val="24"/>
          <w:lang w:val="en-US"/>
        </w:rPr>
        <w:t>rature liquid chromatography. J</w:t>
      </w:r>
      <w:r w:rsidRPr="006E0AE7">
        <w:rPr>
          <w:rFonts w:ascii="Times New Roman" w:hAnsi="Times New Roman" w:cs="Times New Roman"/>
          <w:sz w:val="24"/>
          <w:szCs w:val="24"/>
          <w:lang w:val="en-US"/>
        </w:rPr>
        <w:t xml:space="preserve"> Chromatogr A. 2003</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743-</w:t>
      </w:r>
      <w:r>
        <w:rPr>
          <w:rFonts w:ascii="Times New Roman" w:hAnsi="Times New Roman" w:cs="Times New Roman"/>
          <w:sz w:val="24"/>
          <w:szCs w:val="24"/>
          <w:lang w:val="en-US"/>
        </w:rPr>
        <w:t>7</w:t>
      </w:r>
      <w:r w:rsidRPr="006E0AE7">
        <w:rPr>
          <w:rFonts w:ascii="Times New Roman" w:hAnsi="Times New Roman" w:cs="Times New Roman"/>
          <w:sz w:val="24"/>
          <w:szCs w:val="24"/>
          <w:lang w:val="en-US"/>
        </w:rPr>
        <w:t>55.</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110. Hartonen K, Riekkola M-L. Liquid chromatography at elevated temperatures with pure water as the </w:t>
      </w:r>
      <w:r w:rsidR="00FD2560">
        <w:rPr>
          <w:rFonts w:ascii="Times New Roman" w:hAnsi="Times New Roman" w:cs="Times New Roman"/>
          <w:sz w:val="24"/>
          <w:szCs w:val="24"/>
          <w:lang w:val="en-US"/>
        </w:rPr>
        <w:t>mobile phase. TrAC, Trends Anal</w:t>
      </w:r>
      <w:r w:rsidRPr="006E0AE7">
        <w:rPr>
          <w:rFonts w:ascii="Times New Roman" w:hAnsi="Times New Roman" w:cs="Times New Roman"/>
          <w:sz w:val="24"/>
          <w:szCs w:val="24"/>
          <w:lang w:val="en-US"/>
        </w:rPr>
        <w:t xml:space="preserve"> Chem.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27(1):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111. Portolés T, Ibáñez Ma, Sancho JV, López FJ, Hernández Fl. Combined Use of GC-TOF MS and UHPLC-(Q)TOF MS To Investigate the Presence of Nontarget Pollutants and Their Metabolites in a Case of Honeybee Poisoning. J Agric Food Chem.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4079-</w:t>
      </w:r>
      <w:r>
        <w:rPr>
          <w:rFonts w:ascii="Times New Roman" w:hAnsi="Times New Roman" w:cs="Times New Roman"/>
          <w:sz w:val="24"/>
          <w:szCs w:val="24"/>
          <w:lang w:val="en-US"/>
        </w:rPr>
        <w:t>40</w:t>
      </w:r>
      <w:r w:rsidRPr="006E0AE7">
        <w:rPr>
          <w:rFonts w:ascii="Times New Roman" w:hAnsi="Times New Roman" w:cs="Times New Roman"/>
          <w:sz w:val="24"/>
          <w:szCs w:val="24"/>
          <w:lang w:val="en-US"/>
        </w:rPr>
        <w:t>90.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112. Welch CJ, Wu N, Biba M, Hartman R, Brkovic T, Gong X, </w:t>
      </w:r>
      <w:r w:rsidRPr="003D222D">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Greening analytical chromatography. TrAC Anal Chem. 2010</w:t>
      </w:r>
      <w:r w:rsidR="003D222D">
        <w:rPr>
          <w:rFonts w:ascii="Times New Roman" w:hAnsi="Times New Roman" w:cs="Times New Roman"/>
          <w:sz w:val="24"/>
          <w:szCs w:val="24"/>
          <w:lang w:val="en-US"/>
        </w:rPr>
        <w:t xml:space="preserve"> Jul-Aug</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29(7):</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667-</w:t>
      </w:r>
      <w:r>
        <w:rPr>
          <w:rFonts w:ascii="Times New Roman" w:hAnsi="Times New Roman" w:cs="Times New Roman"/>
          <w:sz w:val="24"/>
          <w:szCs w:val="24"/>
          <w:lang w:val="en-US"/>
        </w:rPr>
        <w:t>6</w:t>
      </w:r>
      <w:r w:rsidRPr="006E0AE7">
        <w:rPr>
          <w:rFonts w:ascii="Times New Roman" w:hAnsi="Times New Roman" w:cs="Times New Roman"/>
          <w:sz w:val="24"/>
          <w:szCs w:val="24"/>
          <w:lang w:val="en-US"/>
        </w:rPr>
        <w:t>80.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113. Liu G, Snapp HM, Ji QC, Arnold ME. Strategy of Accelerated Method Development for High-Throughput Bioanalytical Assays Using Ultra High-Performance Liquid Chromatography Coupled with Mass Spectrometry. Anal Chem. 2009</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81(22):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9225-</w:t>
      </w:r>
      <w:r>
        <w:rPr>
          <w:rFonts w:ascii="Times New Roman" w:hAnsi="Times New Roman" w:cs="Times New Roman"/>
          <w:sz w:val="24"/>
          <w:szCs w:val="24"/>
          <w:lang w:val="en-US"/>
        </w:rPr>
        <w:t>92</w:t>
      </w:r>
      <w:r w:rsidRPr="006E0AE7">
        <w:rPr>
          <w:rFonts w:ascii="Times New Roman" w:hAnsi="Times New Roman" w:cs="Times New Roman"/>
          <w:sz w:val="24"/>
          <w:szCs w:val="24"/>
          <w:lang w:val="en-US"/>
        </w:rPr>
        <w:t>32.</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114. Wu N, Collins DC, Lippert JA, Xiang Y, Lee ML. Ultrahigh pressure liquid chromatography/time-of-flight mass spectrometry for fast separations. J Microcolumn Sep. 2000</w:t>
      </w:r>
      <w:r w:rsidR="003D222D">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12(8):</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462-</w:t>
      </w:r>
      <w:r>
        <w:rPr>
          <w:rFonts w:ascii="Times New Roman" w:hAnsi="Times New Roman" w:cs="Times New Roman"/>
          <w:sz w:val="24"/>
          <w:szCs w:val="24"/>
          <w:lang w:val="en-US"/>
        </w:rPr>
        <w:t>46</w:t>
      </w:r>
      <w:r w:rsidRPr="006E0AE7">
        <w:rPr>
          <w:rFonts w:ascii="Times New Roman" w:hAnsi="Times New Roman" w:cs="Times New Roman"/>
          <w:sz w:val="24"/>
          <w:szCs w:val="24"/>
          <w:lang w:val="en-US"/>
        </w:rPr>
        <w:t>9.</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115. Cunliffe JM, Maloney TD. Fused-core particle technology as an alternative to sub-2-mum particles to achieve high separation efficiency with low backpressure. </w:t>
      </w:r>
      <w:r w:rsidR="00FD2560">
        <w:rPr>
          <w:rFonts w:ascii="Times New Roman" w:hAnsi="Times New Roman" w:cs="Times New Roman"/>
          <w:sz w:val="24"/>
          <w:szCs w:val="24"/>
        </w:rPr>
        <w:t>J</w:t>
      </w:r>
      <w:r w:rsidRPr="006E0AE7">
        <w:rPr>
          <w:rFonts w:ascii="Times New Roman" w:hAnsi="Times New Roman" w:cs="Times New Roman"/>
          <w:sz w:val="24"/>
          <w:szCs w:val="24"/>
        </w:rPr>
        <w:t xml:space="preserve"> Sep Sci. 2007</w:t>
      </w:r>
      <w:r w:rsidR="003D222D">
        <w:rPr>
          <w:rFonts w:ascii="Times New Roman" w:hAnsi="Times New Roman" w:cs="Times New Roman"/>
          <w:sz w:val="24"/>
          <w:szCs w:val="24"/>
        </w:rPr>
        <w:t xml:space="preserve"> Nov</w:t>
      </w:r>
      <w:r w:rsidRPr="006E0AE7">
        <w:rPr>
          <w:rFonts w:ascii="Times New Roman" w:hAnsi="Times New Roman" w:cs="Times New Roman"/>
          <w:sz w:val="24"/>
          <w:szCs w:val="24"/>
        </w:rPr>
        <w:t>;</w:t>
      </w:r>
      <w:r>
        <w:rPr>
          <w:rFonts w:ascii="Times New Roman" w:hAnsi="Times New Roman" w:cs="Times New Roman"/>
          <w:sz w:val="24"/>
          <w:szCs w:val="24"/>
        </w:rPr>
        <w:t xml:space="preserve"> </w:t>
      </w:r>
      <w:r w:rsidRPr="006E0AE7">
        <w:rPr>
          <w:rFonts w:ascii="Times New Roman" w:hAnsi="Times New Roman" w:cs="Times New Roman"/>
          <w:sz w:val="24"/>
          <w:szCs w:val="24"/>
        </w:rPr>
        <w:t>30(18):</w:t>
      </w:r>
      <w:r w:rsidR="003C185C">
        <w:rPr>
          <w:rFonts w:ascii="Times New Roman" w:hAnsi="Times New Roman" w:cs="Times New Roman"/>
          <w:sz w:val="24"/>
          <w:szCs w:val="24"/>
        </w:rPr>
        <w:t xml:space="preserve"> </w:t>
      </w:r>
      <w:r w:rsidRPr="006E0AE7">
        <w:rPr>
          <w:rFonts w:ascii="Times New Roman" w:hAnsi="Times New Roman" w:cs="Times New Roman"/>
          <w:sz w:val="24"/>
          <w:szCs w:val="24"/>
        </w:rPr>
        <w:t>3104-</w:t>
      </w:r>
      <w:r>
        <w:rPr>
          <w:rFonts w:ascii="Times New Roman" w:hAnsi="Times New Roman" w:cs="Times New Roman"/>
          <w:sz w:val="24"/>
          <w:szCs w:val="24"/>
        </w:rPr>
        <w:t>310</w:t>
      </w:r>
      <w:r w:rsidRPr="006E0AE7">
        <w:rPr>
          <w:rFonts w:ascii="Times New Roman" w:hAnsi="Times New Roman" w:cs="Times New Roman"/>
          <w:sz w:val="24"/>
          <w:szCs w:val="24"/>
        </w:rPr>
        <w:t>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t xml:space="preserve">116. Gallart-Ayala H, Moyano E, Galceran MT. </w:t>
      </w:r>
      <w:r w:rsidRPr="006E0AE7">
        <w:rPr>
          <w:rFonts w:ascii="Times New Roman" w:hAnsi="Times New Roman" w:cs="Times New Roman"/>
          <w:sz w:val="24"/>
          <w:szCs w:val="24"/>
          <w:lang w:val="en-US"/>
        </w:rPr>
        <w:t xml:space="preserve">On-line solid phase extraction fast liquid chromatography-tandem mass spectrometry for the analysis of bisphenol A and its chlorinated derivatives </w:t>
      </w:r>
      <w:r w:rsidR="00FD2560">
        <w:rPr>
          <w:rFonts w:ascii="Times New Roman" w:hAnsi="Times New Roman" w:cs="Times New Roman"/>
          <w:sz w:val="24"/>
          <w:szCs w:val="24"/>
          <w:lang w:val="en-US"/>
        </w:rPr>
        <w:t>in water samples. J Chromatogr</w:t>
      </w:r>
      <w:r w:rsidRPr="006E0AE7">
        <w:rPr>
          <w:rFonts w:ascii="Times New Roman" w:hAnsi="Times New Roman" w:cs="Times New Roman"/>
          <w:sz w:val="24"/>
          <w:szCs w:val="24"/>
          <w:lang w:val="en-US"/>
        </w:rPr>
        <w:t xml:space="preserve"> A. 2010</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1217(21):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3511-</w:t>
      </w:r>
      <w:r>
        <w:rPr>
          <w:rFonts w:ascii="Times New Roman" w:hAnsi="Times New Roman" w:cs="Times New Roman"/>
          <w:sz w:val="24"/>
          <w:szCs w:val="24"/>
          <w:lang w:val="en-US"/>
        </w:rPr>
        <w:t>351</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117. Gritti F, Leonardis I, Shock D, Stevenson P, Shalliker A, Guiochon G. Performance of columns packed with the new shell particles, Kinetex-C18. J Chromatogr A. 2010</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1217(10):</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1589-</w:t>
      </w:r>
      <w:r>
        <w:rPr>
          <w:rFonts w:ascii="Times New Roman" w:hAnsi="Times New Roman" w:cs="Times New Roman"/>
          <w:sz w:val="24"/>
          <w:szCs w:val="24"/>
          <w:lang w:val="en-US"/>
        </w:rPr>
        <w:t>1</w:t>
      </w:r>
      <w:r w:rsidRPr="006E0AE7">
        <w:rPr>
          <w:rFonts w:ascii="Times New Roman" w:hAnsi="Times New Roman" w:cs="Times New Roman"/>
          <w:sz w:val="24"/>
          <w:szCs w:val="24"/>
          <w:lang w:val="en-US"/>
        </w:rPr>
        <w:t>603.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118. Dejaegher B, Pieters S, Vander Heyden Y. Emerging Analytical Separation Techniques with High Throughput Potential for Pharmaceutical Analysis, Part II: No</w:t>
      </w:r>
      <w:r w:rsidR="00FD2560">
        <w:rPr>
          <w:rFonts w:ascii="Times New Roman" w:hAnsi="Times New Roman" w:cs="Times New Roman"/>
          <w:sz w:val="24"/>
          <w:szCs w:val="24"/>
          <w:lang w:val="en-US"/>
        </w:rPr>
        <w:t>vel Chromatographic Modes. Comb Chem</w:t>
      </w:r>
      <w:r w:rsidRPr="006E0AE7">
        <w:rPr>
          <w:rFonts w:ascii="Times New Roman" w:hAnsi="Times New Roman" w:cs="Times New Roman"/>
          <w:sz w:val="24"/>
          <w:szCs w:val="24"/>
          <w:lang w:val="en-US"/>
        </w:rPr>
        <w:t xml:space="preserve"> High Throughput Screen. 2010</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530-</w:t>
      </w:r>
      <w:r>
        <w:rPr>
          <w:rFonts w:ascii="Times New Roman" w:hAnsi="Times New Roman" w:cs="Times New Roman"/>
          <w:sz w:val="24"/>
          <w:szCs w:val="24"/>
          <w:lang w:val="en-US"/>
        </w:rPr>
        <w:t>5</w:t>
      </w:r>
      <w:r w:rsidRPr="006E0AE7">
        <w:rPr>
          <w:rFonts w:ascii="Times New Roman" w:hAnsi="Times New Roman" w:cs="Times New Roman"/>
          <w:sz w:val="24"/>
          <w:szCs w:val="24"/>
          <w:lang w:val="en-US"/>
        </w:rPr>
        <w:t>47.</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119. Dejaegher B, Heyden YV. HILIC method</w:t>
      </w:r>
      <w:r w:rsidR="00FD2560">
        <w:rPr>
          <w:rFonts w:ascii="Times New Roman" w:hAnsi="Times New Roman" w:cs="Times New Roman"/>
          <w:sz w:val="24"/>
          <w:szCs w:val="24"/>
          <w:lang w:val="en-US"/>
        </w:rPr>
        <w:t>s in pharmaceutical analysis. J</w:t>
      </w:r>
      <w:r w:rsidRPr="006E0AE7">
        <w:rPr>
          <w:rFonts w:ascii="Times New Roman" w:hAnsi="Times New Roman" w:cs="Times New Roman"/>
          <w:sz w:val="24"/>
          <w:szCs w:val="24"/>
          <w:lang w:val="en-US"/>
        </w:rPr>
        <w:t xml:space="preserve"> Sep Sci. 2010</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33(6-7):</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698-715.</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120. Dejaegher B, Mangelings D, Heyden YV. Method </w:t>
      </w:r>
      <w:r w:rsidR="00FD2560">
        <w:rPr>
          <w:rFonts w:ascii="Times New Roman" w:hAnsi="Times New Roman" w:cs="Times New Roman"/>
          <w:sz w:val="24"/>
          <w:szCs w:val="24"/>
          <w:lang w:val="en-US"/>
        </w:rPr>
        <w:t>development for HILIC assays. J</w:t>
      </w:r>
      <w:r w:rsidRPr="006E0AE7">
        <w:rPr>
          <w:rFonts w:ascii="Times New Roman" w:hAnsi="Times New Roman" w:cs="Times New Roman"/>
          <w:sz w:val="24"/>
          <w:szCs w:val="24"/>
          <w:lang w:val="en-US"/>
        </w:rPr>
        <w:t xml:space="preserve"> Sep Sci. 2008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31(9):</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1438-</w:t>
      </w:r>
      <w:r>
        <w:rPr>
          <w:rFonts w:ascii="Times New Roman" w:hAnsi="Times New Roman" w:cs="Times New Roman"/>
          <w:sz w:val="24"/>
          <w:szCs w:val="24"/>
          <w:lang w:val="en-US"/>
        </w:rPr>
        <w:t>14</w:t>
      </w:r>
      <w:r w:rsidRPr="006E0AE7">
        <w:rPr>
          <w:rFonts w:ascii="Times New Roman" w:hAnsi="Times New Roman" w:cs="Times New Roman"/>
          <w:sz w:val="24"/>
          <w:szCs w:val="24"/>
          <w:lang w:val="en-US"/>
        </w:rPr>
        <w:t>48.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121. Richardson SD. Environmental Mass Spectrometry:  Emerging Contam</w:t>
      </w:r>
      <w:r w:rsidR="00FD2560">
        <w:rPr>
          <w:rFonts w:ascii="Times New Roman" w:hAnsi="Times New Roman" w:cs="Times New Roman"/>
          <w:sz w:val="24"/>
          <w:szCs w:val="24"/>
          <w:lang w:val="en-US"/>
        </w:rPr>
        <w:t>inants and Current Issues. Anal</w:t>
      </w:r>
      <w:r w:rsidRPr="006E0AE7">
        <w:rPr>
          <w:rFonts w:ascii="Times New Roman" w:hAnsi="Times New Roman" w:cs="Times New Roman"/>
          <w:sz w:val="24"/>
          <w:szCs w:val="24"/>
          <w:lang w:val="en-US"/>
        </w:rPr>
        <w:t xml:space="preserve"> Chem. 2006</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78(12):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4021-</w:t>
      </w:r>
      <w:r>
        <w:rPr>
          <w:rFonts w:ascii="Times New Roman" w:hAnsi="Times New Roman" w:cs="Times New Roman"/>
          <w:sz w:val="24"/>
          <w:szCs w:val="24"/>
          <w:lang w:val="en-US"/>
        </w:rPr>
        <w:t>40</w:t>
      </w:r>
      <w:r w:rsidRPr="006E0AE7">
        <w:rPr>
          <w:rFonts w:ascii="Times New Roman" w:hAnsi="Times New Roman" w:cs="Times New Roman"/>
          <w:sz w:val="24"/>
          <w:szCs w:val="24"/>
          <w:lang w:val="en-US"/>
        </w:rPr>
        <w:t>46.</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122. Richardson SD. Environmental Mass Spectrometry: Emerging Contam</w:t>
      </w:r>
      <w:r w:rsidR="00FD2560">
        <w:rPr>
          <w:rFonts w:ascii="Times New Roman" w:hAnsi="Times New Roman" w:cs="Times New Roman"/>
          <w:sz w:val="24"/>
          <w:szCs w:val="24"/>
          <w:lang w:val="en-US"/>
        </w:rPr>
        <w:t>inants and Current Issues. Anal</w:t>
      </w:r>
      <w:r w:rsidRPr="006E0AE7">
        <w:rPr>
          <w:rFonts w:ascii="Times New Roman" w:hAnsi="Times New Roman" w:cs="Times New Roman"/>
          <w:sz w:val="24"/>
          <w:szCs w:val="24"/>
          <w:lang w:val="en-US"/>
        </w:rPr>
        <w:t xml:space="preserve"> Chem. 2008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4373-</w:t>
      </w:r>
      <w:r>
        <w:rPr>
          <w:rFonts w:ascii="Times New Roman" w:hAnsi="Times New Roman" w:cs="Times New Roman"/>
          <w:sz w:val="24"/>
          <w:szCs w:val="24"/>
          <w:lang w:val="en-US"/>
        </w:rPr>
        <w:t>4</w:t>
      </w:r>
      <w:r w:rsidRPr="006E0AE7">
        <w:rPr>
          <w:rFonts w:ascii="Times New Roman" w:hAnsi="Times New Roman" w:cs="Times New Roman"/>
          <w:sz w:val="24"/>
          <w:szCs w:val="24"/>
          <w:lang w:val="en-US"/>
        </w:rPr>
        <w:t>402.</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123. Richardson SD. Environmental Mass Spectrometry: Emerging Contaminants and Current Issues. </w:t>
      </w:r>
      <w:r w:rsidR="00FD2560">
        <w:rPr>
          <w:rFonts w:ascii="Times New Roman" w:hAnsi="Times New Roman" w:cs="Times New Roman"/>
          <w:sz w:val="24"/>
          <w:szCs w:val="24"/>
        </w:rPr>
        <w:t>Anal</w:t>
      </w:r>
      <w:r w:rsidRPr="006E0AE7">
        <w:rPr>
          <w:rFonts w:ascii="Times New Roman" w:hAnsi="Times New Roman" w:cs="Times New Roman"/>
          <w:sz w:val="24"/>
          <w:szCs w:val="24"/>
        </w:rPr>
        <w:t xml:space="preserve"> Chem.</w:t>
      </w:r>
      <w:r w:rsidR="00A45F22">
        <w:rPr>
          <w:rFonts w:ascii="Times New Roman" w:hAnsi="Times New Roman" w:cs="Times New Roman"/>
          <w:sz w:val="24"/>
          <w:szCs w:val="24"/>
        </w:rPr>
        <w:t xml:space="preserve"> </w:t>
      </w:r>
      <w:r w:rsidRPr="006E0AE7">
        <w:rPr>
          <w:rFonts w:ascii="Times New Roman" w:hAnsi="Times New Roman" w:cs="Times New Roman"/>
          <w:sz w:val="24"/>
          <w:szCs w:val="24"/>
        </w:rPr>
        <w:t>2010</w:t>
      </w:r>
      <w:r>
        <w:rPr>
          <w:rFonts w:ascii="Times New Roman" w:hAnsi="Times New Roman" w:cs="Times New Roman"/>
          <w:sz w:val="24"/>
          <w:szCs w:val="24"/>
        </w:rPr>
        <w:t xml:space="preserve"> May</w:t>
      </w:r>
      <w:r w:rsidRPr="006E0AE7">
        <w:rPr>
          <w:rFonts w:ascii="Times New Roman" w:hAnsi="Times New Roman" w:cs="Times New Roman"/>
          <w:sz w:val="24"/>
          <w:szCs w:val="24"/>
        </w:rPr>
        <w:t>;</w:t>
      </w:r>
      <w:r>
        <w:rPr>
          <w:rFonts w:ascii="Times New Roman" w:hAnsi="Times New Roman" w:cs="Times New Roman"/>
          <w:sz w:val="24"/>
          <w:szCs w:val="24"/>
        </w:rPr>
        <w:t xml:space="preserve"> </w:t>
      </w:r>
      <w:r w:rsidRPr="006E0AE7">
        <w:rPr>
          <w:rFonts w:ascii="Times New Roman" w:hAnsi="Times New Roman" w:cs="Times New Roman"/>
          <w:sz w:val="24"/>
          <w:szCs w:val="24"/>
        </w:rPr>
        <w:t>82(12):</w:t>
      </w:r>
      <w:r w:rsidR="003C185C">
        <w:rPr>
          <w:rFonts w:ascii="Times New Roman" w:hAnsi="Times New Roman" w:cs="Times New Roman"/>
          <w:sz w:val="24"/>
          <w:szCs w:val="24"/>
        </w:rPr>
        <w:t xml:space="preserve"> </w:t>
      </w:r>
      <w:r w:rsidRPr="006E0AE7">
        <w:rPr>
          <w:rFonts w:ascii="Times New Roman" w:hAnsi="Times New Roman" w:cs="Times New Roman"/>
          <w:sz w:val="24"/>
          <w:szCs w:val="24"/>
        </w:rPr>
        <w:t>4742-</w:t>
      </w:r>
      <w:r>
        <w:rPr>
          <w:rFonts w:ascii="Times New Roman" w:hAnsi="Times New Roman" w:cs="Times New Roman"/>
          <w:sz w:val="24"/>
          <w:szCs w:val="24"/>
        </w:rPr>
        <w:t>47</w:t>
      </w:r>
      <w:r w:rsidRPr="006E0AE7">
        <w:rPr>
          <w:rFonts w:ascii="Times New Roman" w:hAnsi="Times New Roman" w:cs="Times New Roman"/>
          <w:sz w:val="24"/>
          <w:szCs w:val="24"/>
        </w:rPr>
        <w:t>74.</w:t>
      </w:r>
    </w:p>
    <w:p w:rsidR="00E0111B" w:rsidRPr="006E0AE7" w:rsidRDefault="00E0111B" w:rsidP="00E0111B">
      <w:pPr>
        <w:spacing w:after="0" w:line="360" w:lineRule="auto"/>
        <w:jc w:val="both"/>
        <w:rPr>
          <w:rFonts w:ascii="Times New Roman" w:hAnsi="Times New Roman" w:cs="Times New Roman"/>
          <w:sz w:val="24"/>
          <w:szCs w:val="24"/>
          <w:lang w:val="en-US"/>
        </w:rPr>
      </w:pPr>
      <w:r w:rsidRPr="00240357">
        <w:rPr>
          <w:rFonts w:ascii="Times New Roman" w:hAnsi="Times New Roman" w:cs="Times New Roman"/>
          <w:sz w:val="24"/>
          <w:szCs w:val="24"/>
        </w:rPr>
        <w:lastRenderedPageBreak/>
        <w:t xml:space="preserve">124. </w:t>
      </w:r>
      <w:r w:rsidR="008C0A2E" w:rsidRPr="00240357">
        <w:rPr>
          <w:rFonts w:ascii="Times New Roman" w:hAnsi="Times New Roman" w:cs="Times New Roman"/>
          <w:sz w:val="24"/>
          <w:szCs w:val="24"/>
        </w:rPr>
        <w:t>Petrović M, Barceló D. Analysis fate and removal of pharmaceuticals in the water cycle.</w:t>
      </w:r>
      <w:r w:rsidR="005B4D7B" w:rsidRPr="00240357">
        <w:t xml:space="preserve"> </w:t>
      </w:r>
      <w:r w:rsidR="00240357" w:rsidRPr="00240357">
        <w:rPr>
          <w:rFonts w:ascii="Times New Roman" w:hAnsi="Times New Roman" w:cs="Times New Roman"/>
          <w:sz w:val="24"/>
          <w:szCs w:val="24"/>
        </w:rPr>
        <w:t>1</w:t>
      </w:r>
      <w:r w:rsidR="005B4D7B" w:rsidRPr="00240357">
        <w:rPr>
          <w:rFonts w:ascii="Times New Roman" w:hAnsi="Times New Roman" w:cs="Times New Roman"/>
          <w:sz w:val="24"/>
          <w:szCs w:val="24"/>
        </w:rPr>
        <w:t>st rev. ed.</w:t>
      </w:r>
      <w:r w:rsidR="008C0A2E" w:rsidRPr="00240357">
        <w:rPr>
          <w:rFonts w:ascii="Times New Roman" w:hAnsi="Times New Roman" w:cs="Times New Roman"/>
          <w:sz w:val="24"/>
          <w:szCs w:val="24"/>
        </w:rPr>
        <w:t xml:space="preserve"> Amsterdam,</w:t>
      </w:r>
      <w:r w:rsidR="002F59D0" w:rsidRPr="00240357">
        <w:rPr>
          <w:rFonts w:ascii="Times New Roman" w:hAnsi="Times New Roman" w:cs="Times New Roman"/>
          <w:sz w:val="24"/>
          <w:szCs w:val="24"/>
        </w:rPr>
        <w:t xml:space="preserve"> Netherlans: Elsevier; 2007.</w:t>
      </w:r>
      <w:r w:rsidR="00A26416" w:rsidRPr="00240357">
        <w:rPr>
          <w:rFonts w:ascii="Times New Roman" w:hAnsi="Times New Roman" w:cs="Times New Roman"/>
          <w:sz w:val="24"/>
          <w:szCs w:val="24"/>
        </w:rPr>
        <w:t>p.</w:t>
      </w:r>
      <w:r w:rsidR="002F59D0" w:rsidRPr="00240357">
        <w:rPr>
          <w:rFonts w:ascii="Times New Roman" w:hAnsi="Times New Roman" w:cs="Times New Roman"/>
          <w:sz w:val="24"/>
          <w:szCs w:val="24"/>
        </w:rPr>
        <w:t xml:space="preserve"> 279-334</w:t>
      </w:r>
      <w:r w:rsidR="008C0A2E" w:rsidRPr="00240357">
        <w:rPr>
          <w:rFonts w:ascii="Times New Roman" w:hAnsi="Times New Roman" w:cs="Times New Roman"/>
          <w:sz w:val="24"/>
          <w:szCs w:val="24"/>
        </w:rPr>
        <w:t xml:space="preserve"> </w:t>
      </w:r>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125. Hansen P-D. Bio</w:t>
      </w:r>
      <w:r w:rsidR="00FD2560" w:rsidRPr="0037671F">
        <w:rPr>
          <w:rFonts w:ascii="Times New Roman" w:hAnsi="Times New Roman" w:cs="Times New Roman"/>
          <w:sz w:val="24"/>
          <w:szCs w:val="24"/>
          <w:lang w:val="en-US"/>
        </w:rPr>
        <w:t>sensors and Eco-toxicology. Eng</w:t>
      </w:r>
      <w:r w:rsidRPr="0037671F">
        <w:rPr>
          <w:rFonts w:ascii="Times New Roman" w:hAnsi="Times New Roman" w:cs="Times New Roman"/>
          <w:sz w:val="24"/>
          <w:szCs w:val="24"/>
          <w:lang w:val="en-US"/>
        </w:rPr>
        <w:t xml:space="preserve"> Life Sci. 2008</w:t>
      </w:r>
      <w:r w:rsidR="003D222D" w:rsidRPr="0037671F">
        <w:rPr>
          <w:rFonts w:ascii="Times New Roman" w:hAnsi="Times New Roman" w:cs="Times New Roman"/>
          <w:sz w:val="24"/>
          <w:szCs w:val="24"/>
          <w:lang w:val="en-US"/>
        </w:rPr>
        <w:t xml:space="preserve"> Feb</w:t>
      </w:r>
      <w:r w:rsidRPr="0037671F">
        <w:rPr>
          <w:rFonts w:ascii="Times New Roman" w:hAnsi="Times New Roman" w:cs="Times New Roman"/>
          <w:sz w:val="24"/>
          <w:szCs w:val="24"/>
          <w:lang w:val="en-US"/>
        </w:rPr>
        <w:t>; 8(1):26-31.</w:t>
      </w:r>
    </w:p>
    <w:p w:rsidR="00A646A4" w:rsidRPr="0037671F" w:rsidRDefault="00E0111B" w:rsidP="00F143C5">
      <w:pPr>
        <w:spacing w:after="0" w:line="360" w:lineRule="auto"/>
        <w:jc w:val="both"/>
        <w:rPr>
          <w:rFonts w:ascii="Times New Roman" w:hAnsi="Times New Roman" w:cs="Times New Roman"/>
          <w:b/>
          <w:bCs/>
          <w:sz w:val="24"/>
          <w:szCs w:val="24"/>
          <w:lang w:val="es-CR"/>
        </w:rPr>
      </w:pPr>
      <w:r w:rsidRPr="0037671F">
        <w:rPr>
          <w:rFonts w:ascii="Times New Roman" w:hAnsi="Times New Roman" w:cs="Times New Roman"/>
          <w:sz w:val="24"/>
          <w:szCs w:val="24"/>
          <w:lang w:val="en-US"/>
        </w:rPr>
        <w:t xml:space="preserve">126. OECD (Organisation for Economic Co-operation and Development). </w:t>
      </w:r>
      <w:r w:rsidR="00A646A4" w:rsidRPr="0037671F">
        <w:rPr>
          <w:rFonts w:ascii="Times New Roman" w:hAnsi="Times New Roman" w:cs="Times New Roman"/>
          <w:bCs/>
          <w:sz w:val="24"/>
          <w:szCs w:val="24"/>
          <w:lang w:val="es-CR"/>
        </w:rPr>
        <w:t>Guidance document for the development of oecd guidelines for the testing of chemicals</w:t>
      </w:r>
      <w:r w:rsidRPr="0037671F">
        <w:rPr>
          <w:rFonts w:ascii="Times New Roman" w:hAnsi="Times New Roman" w:cs="Times New Roman"/>
          <w:sz w:val="24"/>
          <w:szCs w:val="24"/>
          <w:lang w:val="en-US"/>
        </w:rPr>
        <w:t xml:space="preserve">. </w:t>
      </w:r>
      <w:r w:rsidR="005D5126" w:rsidRPr="0037671F">
        <w:rPr>
          <w:rFonts w:ascii="Times New Roman" w:hAnsi="Times New Roman" w:cs="Times New Roman"/>
          <w:sz w:val="24"/>
          <w:szCs w:val="24"/>
          <w:lang w:val="es-CR"/>
        </w:rPr>
        <w:t xml:space="preserve">[Internet]. </w:t>
      </w:r>
      <w:r w:rsidR="00A646A4" w:rsidRPr="0037671F">
        <w:rPr>
          <w:rFonts w:ascii="Times New Roman" w:hAnsi="Times New Roman" w:cs="Times New Roman"/>
          <w:bCs/>
          <w:sz w:val="24"/>
          <w:szCs w:val="24"/>
          <w:lang w:val="es-CR"/>
        </w:rPr>
        <w:t xml:space="preserve">Paris: </w:t>
      </w:r>
      <w:r w:rsidR="005D5126" w:rsidRPr="0037671F">
        <w:rPr>
          <w:rFonts w:ascii="Times New Roman" w:hAnsi="Times New Roman" w:cs="Times New Roman"/>
          <w:sz w:val="24"/>
          <w:szCs w:val="24"/>
          <w:lang w:val="en-US"/>
        </w:rPr>
        <w:t>OECD</w:t>
      </w:r>
      <w:r w:rsidR="00A646A4" w:rsidRPr="0037671F">
        <w:rPr>
          <w:rFonts w:ascii="Times New Roman" w:hAnsi="Times New Roman" w:cs="Times New Roman"/>
          <w:sz w:val="24"/>
          <w:szCs w:val="24"/>
          <w:lang w:val="en-US"/>
        </w:rPr>
        <w:t xml:space="preserve">, </w:t>
      </w:r>
      <w:r w:rsidR="00A646A4" w:rsidRPr="0037671F">
        <w:rPr>
          <w:rFonts w:ascii="Times New Roman" w:hAnsi="Times New Roman" w:cs="Times New Roman"/>
          <w:bCs/>
          <w:sz w:val="24"/>
          <w:szCs w:val="24"/>
          <w:lang w:val="es-CR"/>
        </w:rPr>
        <w:t>Environment Directorate Joint Meeting of the Chemicals Committee and the Working Party on Chemicals, Pesticides and Biotechnology</w:t>
      </w:r>
      <w:r w:rsidR="00A646A4" w:rsidRPr="0037671F">
        <w:rPr>
          <w:rFonts w:ascii="Times New Roman" w:hAnsi="Times New Roman" w:cs="Times New Roman"/>
          <w:sz w:val="24"/>
          <w:szCs w:val="24"/>
          <w:lang w:val="es-CR"/>
        </w:rPr>
        <w:t xml:space="preserve">; </w:t>
      </w:r>
      <w:r w:rsidR="00A646A4" w:rsidRPr="0037671F">
        <w:rPr>
          <w:rFonts w:ascii="Times New Roman" w:hAnsi="Times New Roman" w:cs="Times New Roman"/>
          <w:bCs/>
          <w:sz w:val="24"/>
          <w:szCs w:val="24"/>
          <w:lang w:val="es-CR"/>
        </w:rPr>
        <w:t>2009 Aug 05</w:t>
      </w:r>
      <w:r w:rsidR="005D5126" w:rsidRPr="0037671F">
        <w:rPr>
          <w:rFonts w:ascii="Times New Roman" w:hAnsi="Times New Roman" w:cs="Times New Roman"/>
          <w:sz w:val="24"/>
          <w:szCs w:val="24"/>
          <w:lang w:val="es-CR"/>
        </w:rPr>
        <w:t xml:space="preserve"> [Updated 2009 </w:t>
      </w:r>
      <w:r w:rsidR="00A646A4" w:rsidRPr="0037671F">
        <w:rPr>
          <w:rFonts w:ascii="Times New Roman" w:hAnsi="Times New Roman" w:cs="Times New Roman"/>
          <w:sz w:val="24"/>
          <w:szCs w:val="24"/>
          <w:lang w:val="es-CR"/>
        </w:rPr>
        <w:t>Oct</w:t>
      </w:r>
      <w:r w:rsidR="005D5126" w:rsidRPr="0037671F">
        <w:rPr>
          <w:rFonts w:ascii="Times New Roman" w:hAnsi="Times New Roman" w:cs="Times New Roman"/>
          <w:sz w:val="24"/>
          <w:szCs w:val="24"/>
          <w:lang w:val="es-CR"/>
        </w:rPr>
        <w:t>; cited</w:t>
      </w:r>
      <w:r w:rsidR="00A646A4" w:rsidRPr="0037671F">
        <w:rPr>
          <w:rFonts w:ascii="Times New Roman" w:hAnsi="Times New Roman" w:cs="Times New Roman"/>
          <w:b/>
          <w:bCs/>
          <w:sz w:val="24"/>
          <w:szCs w:val="24"/>
          <w:lang w:val="es-CR"/>
        </w:rPr>
        <w:t xml:space="preserve"> </w:t>
      </w:r>
      <w:r w:rsidR="003D222D" w:rsidRPr="0037671F">
        <w:rPr>
          <w:rFonts w:ascii="Times New Roman" w:hAnsi="Times New Roman" w:cs="Times New Roman"/>
          <w:sz w:val="24"/>
          <w:szCs w:val="24"/>
          <w:lang w:val="es-CR"/>
        </w:rPr>
        <w:t>2010 Feb</w:t>
      </w:r>
      <w:r w:rsidR="005D5126" w:rsidRPr="0037671F">
        <w:rPr>
          <w:rFonts w:ascii="Times New Roman" w:hAnsi="Times New Roman" w:cs="Times New Roman"/>
          <w:sz w:val="24"/>
          <w:szCs w:val="24"/>
          <w:lang w:val="es-CR"/>
        </w:rPr>
        <w:t>].</w:t>
      </w:r>
      <w:r w:rsidR="005D5126"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Available</w:t>
      </w:r>
      <w:r w:rsidR="00A646A4" w:rsidRPr="0037671F">
        <w:rPr>
          <w:rFonts w:ascii="Times New Roman" w:hAnsi="Times New Roman" w:cs="Times New Roman"/>
          <w:sz w:val="24"/>
          <w:szCs w:val="24"/>
          <w:lang w:val="en-US"/>
        </w:rPr>
        <w:t xml:space="preserve"> </w:t>
      </w:r>
      <w:r w:rsidR="005D5126" w:rsidRPr="0037671F">
        <w:rPr>
          <w:rFonts w:ascii="Times New Roman" w:hAnsi="Times New Roman" w:cs="Times New Roman"/>
          <w:sz w:val="24"/>
          <w:szCs w:val="24"/>
          <w:lang w:val="en-US"/>
        </w:rPr>
        <w:t>from</w:t>
      </w:r>
      <w:r w:rsidRPr="0037671F">
        <w:rPr>
          <w:rFonts w:ascii="Times New Roman" w:hAnsi="Times New Roman" w:cs="Times New Roman"/>
          <w:sz w:val="24"/>
          <w:szCs w:val="24"/>
          <w:lang w:val="en-US"/>
        </w:rPr>
        <w:t>:</w:t>
      </w:r>
      <w:r w:rsidR="00A646A4" w:rsidRPr="0037671F">
        <w:rPr>
          <w:rFonts w:ascii="Times New Roman" w:hAnsi="Times New Roman" w:cs="Times New Roman"/>
          <w:sz w:val="24"/>
          <w:szCs w:val="24"/>
          <w:lang w:val="en-US"/>
        </w:rPr>
        <w:t xml:space="preserve"> http://www.oecd.org/officialdocuments/displaydocumentpdf/?cote=ENV/JM/MONO(2006)20/REV1&amp;doclanguage=en</w:t>
      </w:r>
    </w:p>
    <w:p w:rsidR="00986E75" w:rsidRPr="0037671F" w:rsidRDefault="00F143C5" w:rsidP="00986E75">
      <w:pPr>
        <w:spacing w:after="0" w:line="360" w:lineRule="auto"/>
        <w:jc w:val="both"/>
        <w:rPr>
          <w:rFonts w:ascii="Times New Roman" w:hAnsi="Times New Roman" w:cs="Times New Roman"/>
          <w:bCs/>
          <w:sz w:val="24"/>
          <w:szCs w:val="24"/>
          <w:lang w:val="en-US"/>
        </w:rPr>
      </w:pPr>
      <w:r w:rsidRPr="0037671F">
        <w:rPr>
          <w:rFonts w:ascii="Times New Roman" w:hAnsi="Times New Roman" w:cs="Times New Roman"/>
          <w:sz w:val="24"/>
          <w:szCs w:val="24"/>
          <w:lang w:val="en-US"/>
        </w:rPr>
        <w:t>127.</w:t>
      </w:r>
      <w:r w:rsidR="00986E75" w:rsidRPr="0037671F">
        <w:rPr>
          <w:rFonts w:cs="Times New Roman"/>
          <w:lang w:val="en-US" w:eastAsia="en-US"/>
        </w:rPr>
        <w:t xml:space="preserve"> </w:t>
      </w:r>
      <w:r w:rsidR="00986E75" w:rsidRPr="0037671F">
        <w:rPr>
          <w:rFonts w:ascii="Times New Roman" w:hAnsi="Times New Roman" w:cs="Times New Roman"/>
          <w:sz w:val="24"/>
          <w:szCs w:val="24"/>
          <w:lang w:val="en-US"/>
        </w:rPr>
        <w:t xml:space="preserve">Food and Drug Administration (FDA). </w:t>
      </w:r>
      <w:r w:rsidR="00986E75" w:rsidRPr="0037671F">
        <w:rPr>
          <w:rFonts w:ascii="Times New Roman" w:hAnsi="Times New Roman" w:cs="Times New Roman"/>
          <w:bCs/>
          <w:sz w:val="24"/>
          <w:szCs w:val="24"/>
          <w:lang w:val="en-US"/>
        </w:rPr>
        <w:t xml:space="preserve">FDA Modernization Act of 1997 - Guidance for the Device Industry on Implementation of Highest Priority Provisions [Internet]. Rockville: Center for Devices and Radiological Health, U.S. Department of Health and Human Services; 1998 Feb 06 [updated 2008 Dec 12; cited 2010 Feb 24]. Available From: </w:t>
      </w:r>
      <w:hyperlink r:id="rId57" w:history="1">
        <w:r w:rsidR="00986E75" w:rsidRPr="0037671F">
          <w:rPr>
            <w:rStyle w:val="Hipervnculo"/>
            <w:rFonts w:ascii="Times New Roman" w:hAnsi="Times New Roman" w:cs="Times New Roman"/>
            <w:sz w:val="24"/>
            <w:szCs w:val="24"/>
            <w:lang w:val="en-US"/>
          </w:rPr>
          <w:t>http://www.fda.gov/MedicalDevices/DeviceRegulationandGuidance/GuidanceDocuments/ucm094527.htm</w:t>
        </w:r>
      </w:hyperlink>
    </w:p>
    <w:p w:rsidR="004766DF" w:rsidRPr="0037671F" w:rsidRDefault="00E0111B" w:rsidP="004766DF">
      <w:pPr>
        <w:spacing w:after="0" w:line="360" w:lineRule="auto"/>
        <w:jc w:val="both"/>
        <w:rPr>
          <w:rFonts w:ascii="Times New Roman" w:hAnsi="Times New Roman" w:cs="Times New Roman"/>
          <w:bCs/>
          <w:sz w:val="24"/>
          <w:szCs w:val="24"/>
          <w:lang w:val="en-US"/>
        </w:rPr>
      </w:pPr>
      <w:r w:rsidRPr="0037671F">
        <w:rPr>
          <w:rFonts w:ascii="Times New Roman" w:hAnsi="Times New Roman" w:cs="Times New Roman"/>
          <w:sz w:val="24"/>
          <w:szCs w:val="24"/>
          <w:lang w:val="en-US"/>
        </w:rPr>
        <w:t xml:space="preserve">128. </w:t>
      </w:r>
      <w:r w:rsidR="004766DF" w:rsidRPr="0037671F">
        <w:rPr>
          <w:rFonts w:ascii="Times New Roman" w:hAnsi="Times New Roman" w:cs="Times New Roman"/>
          <w:sz w:val="24"/>
          <w:szCs w:val="24"/>
          <w:lang w:val="en-US"/>
        </w:rPr>
        <w:t xml:space="preserve">Michels D, Jonnard A, Bretscher C, et al. </w:t>
      </w:r>
      <w:r w:rsidR="004766DF" w:rsidRPr="0037671F">
        <w:rPr>
          <w:rFonts w:ascii="Times New Roman" w:hAnsi="Times New Roman" w:cs="Times New Roman"/>
          <w:bCs/>
          <w:sz w:val="24"/>
          <w:szCs w:val="24"/>
          <w:lang w:val="en-US"/>
        </w:rPr>
        <w:t xml:space="preserve">Review of Global Competitiveness in the Pharmaceutical Industry [Internet]. Washington, DC: U.S. International Trade Commission, Office of Industries; 1999 Apr 1 [update 2008 Dec; cited 2010 Feb] Available from: </w:t>
      </w:r>
      <w:hyperlink r:id="rId58" w:history="1">
        <w:r w:rsidR="004766DF" w:rsidRPr="0037671F">
          <w:rPr>
            <w:rStyle w:val="Hipervnculo"/>
            <w:rFonts w:ascii="Times New Roman" w:hAnsi="Times New Roman" w:cs="Times New Roman"/>
            <w:sz w:val="24"/>
            <w:szCs w:val="24"/>
            <w:lang w:val="en-US"/>
          </w:rPr>
          <w:t>http://www.usitc.gov/publications/332/working_papers/pub3172.pdf</w:t>
        </w:r>
      </w:hyperlink>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129. Rogers R. Sepracor: Skating on thin ‘ice’. Chem Eng News. 1998;</w:t>
      </w:r>
      <w:r w:rsidR="00E41753"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30:</w:t>
      </w:r>
      <w:r w:rsidR="00E41753"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11-</w:t>
      </w:r>
      <w:r w:rsidR="00E41753" w:rsidRPr="0037671F">
        <w:rPr>
          <w:rFonts w:ascii="Times New Roman" w:hAnsi="Times New Roman" w:cs="Times New Roman"/>
          <w:sz w:val="24"/>
          <w:szCs w:val="24"/>
          <w:lang w:val="en-US"/>
        </w:rPr>
        <w:t>1</w:t>
      </w:r>
      <w:r w:rsidRPr="0037671F">
        <w:rPr>
          <w:rFonts w:ascii="Times New Roman" w:hAnsi="Times New Roman" w:cs="Times New Roman"/>
          <w:sz w:val="24"/>
          <w:szCs w:val="24"/>
          <w:lang w:val="en-US"/>
        </w:rPr>
        <w:t>3.</w:t>
      </w:r>
    </w:p>
    <w:p w:rsidR="00D15326" w:rsidRPr="0037671F" w:rsidRDefault="00E0111B" w:rsidP="00D15326">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130. </w:t>
      </w:r>
      <w:r w:rsidR="00D15326" w:rsidRPr="0037671F">
        <w:rPr>
          <w:rFonts w:ascii="Times New Roman" w:hAnsi="Times New Roman" w:cs="Times New Roman"/>
          <w:sz w:val="24"/>
          <w:szCs w:val="24"/>
          <w:lang w:val="en-US"/>
        </w:rPr>
        <w:t xml:space="preserve">FDA (Food and Drug Administration). </w:t>
      </w:r>
      <w:r w:rsidR="00D15326" w:rsidRPr="0037671F">
        <w:rPr>
          <w:rFonts w:ascii="Times New Roman" w:hAnsi="Times New Roman" w:cs="Times New Roman"/>
          <w:bCs/>
          <w:sz w:val="24"/>
          <w:szCs w:val="24"/>
          <w:lang w:val="en-US"/>
        </w:rPr>
        <w:t>Guidance for Industry Environmental Assessment of Human Drug and Biologics Applications</w:t>
      </w:r>
      <w:r w:rsidR="00D15326" w:rsidRPr="0037671F">
        <w:rPr>
          <w:rFonts w:ascii="Times New Roman" w:hAnsi="Times New Roman" w:cs="Times New Roman"/>
          <w:sz w:val="24"/>
          <w:szCs w:val="24"/>
          <w:lang w:val="en-US"/>
        </w:rPr>
        <w:t xml:space="preserve">. [Internet]. Rockville, Maryland: FDA, </w:t>
      </w:r>
      <w:r w:rsidR="00D15326" w:rsidRPr="0037671F">
        <w:rPr>
          <w:rFonts w:ascii="Times New Roman" w:hAnsi="Times New Roman" w:cs="Times New Roman"/>
          <w:bCs/>
          <w:sz w:val="24"/>
          <w:szCs w:val="24"/>
          <w:lang w:val="en-US"/>
        </w:rPr>
        <w:t xml:space="preserve">U.S. Department of Health and Human Services; </w:t>
      </w:r>
      <w:r w:rsidR="00D15326" w:rsidRPr="0037671F">
        <w:rPr>
          <w:rFonts w:ascii="Times New Roman" w:hAnsi="Times New Roman" w:cs="Times New Roman"/>
          <w:sz w:val="24"/>
          <w:szCs w:val="24"/>
          <w:lang w:val="en-US"/>
        </w:rPr>
        <w:t xml:space="preserve">1998 Jul 1 [Updated 2008 Dec; cited 2010 Feb]. Available from: </w:t>
      </w:r>
      <w:hyperlink r:id="rId59" w:history="1">
        <w:r w:rsidR="00D15326" w:rsidRPr="0037671F">
          <w:rPr>
            <w:rStyle w:val="Hipervnculo"/>
            <w:rFonts w:ascii="Times New Roman" w:hAnsi="Times New Roman" w:cs="Times New Roman"/>
            <w:sz w:val="24"/>
            <w:szCs w:val="24"/>
            <w:lang w:val="en-US"/>
          </w:rPr>
          <w:t>http://www.fda.gov/downloads/Drugs/GuidanceComplianceRegulatoryInformation/Guidances/UCM070561.pdf</w:t>
        </w:r>
      </w:hyperlink>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131. </w:t>
      </w:r>
      <w:r w:rsidR="00875316" w:rsidRPr="0037671F">
        <w:rPr>
          <w:rFonts w:ascii="Times New Roman" w:hAnsi="Times New Roman" w:cs="Times New Roman"/>
          <w:sz w:val="24"/>
          <w:szCs w:val="24"/>
          <w:lang w:val="en-US"/>
        </w:rPr>
        <w:t xml:space="preserve">Kloskowski R, Fischer R, Binner R and Winkler R, editors. Draft guidance on the calculation of predicted environmental concentration values (PEC) of plant protection products for soil, ground water, surface water and sediment, in </w:t>
      </w:r>
      <w:r w:rsidR="00875316" w:rsidRPr="0037671F">
        <w:rPr>
          <w:rFonts w:ascii="Times New Roman" w:hAnsi="Times New Roman" w:cs="Times New Roman"/>
          <w:i/>
          <w:iCs/>
          <w:sz w:val="24"/>
          <w:szCs w:val="24"/>
          <w:lang w:val="en-US"/>
        </w:rPr>
        <w:t xml:space="preserve">Human and environmental exposure to </w:t>
      </w:r>
      <w:r w:rsidR="00875316" w:rsidRPr="0037671F">
        <w:rPr>
          <w:rFonts w:ascii="Times New Roman" w:hAnsi="Times New Roman" w:cs="Times New Roman"/>
          <w:i/>
          <w:iCs/>
          <w:sz w:val="24"/>
          <w:szCs w:val="24"/>
          <w:lang w:val="en-US"/>
        </w:rPr>
        <w:lastRenderedPageBreak/>
        <w:t>xenobiotics, Proceedings of the XI Symposium of Pesticide Chemistry</w:t>
      </w:r>
      <w:r w:rsidR="00875316" w:rsidRPr="0037671F">
        <w:rPr>
          <w:rFonts w:ascii="Times New Roman" w:hAnsi="Times New Roman" w:cs="Times New Roman"/>
          <w:sz w:val="24"/>
          <w:szCs w:val="24"/>
          <w:lang w:val="en-US"/>
        </w:rPr>
        <w:t>; 1999  Sep 835-850; Pavia, Italy: La Goliardica Pavese; c2000.</w:t>
      </w:r>
    </w:p>
    <w:p w:rsidR="00E0111B" w:rsidRPr="002B2139" w:rsidRDefault="00E0111B" w:rsidP="003C185C">
      <w:pPr>
        <w:spacing w:after="0" w:line="360" w:lineRule="auto"/>
        <w:jc w:val="both"/>
        <w:rPr>
          <w:lang w:val="en-US"/>
        </w:rPr>
      </w:pPr>
      <w:r w:rsidRPr="0037671F">
        <w:rPr>
          <w:rFonts w:ascii="Times New Roman" w:hAnsi="Times New Roman" w:cs="Times New Roman"/>
          <w:sz w:val="24"/>
          <w:szCs w:val="24"/>
          <w:lang w:val="en-US"/>
        </w:rPr>
        <w:t xml:space="preserve">132. Ministerio de </w:t>
      </w:r>
      <w:r w:rsidR="00693C02" w:rsidRPr="0037671F">
        <w:rPr>
          <w:rFonts w:ascii="Times New Roman" w:hAnsi="Times New Roman" w:cs="Times New Roman"/>
          <w:sz w:val="24"/>
          <w:szCs w:val="24"/>
          <w:lang w:val="en-US"/>
        </w:rPr>
        <w:t>la p</w:t>
      </w:r>
      <w:r w:rsidR="00693C02">
        <w:rPr>
          <w:rFonts w:ascii="Times New Roman" w:hAnsi="Times New Roman" w:cs="Times New Roman"/>
          <w:sz w:val="24"/>
          <w:szCs w:val="24"/>
          <w:lang w:val="en-US"/>
        </w:rPr>
        <w:t>rotección social. Decreto  1575 de 2007</w:t>
      </w:r>
      <w:r w:rsidR="006D1272" w:rsidRPr="002B2139">
        <w:rPr>
          <w:rFonts w:ascii="Times New Roman" w:hAnsi="Times New Roman" w:cs="Times New Roman"/>
          <w:sz w:val="24"/>
          <w:szCs w:val="24"/>
          <w:lang w:val="en-US"/>
        </w:rPr>
        <w:t>,</w:t>
      </w:r>
      <w:r w:rsidR="00693C02" w:rsidRPr="00C5386F">
        <w:rPr>
          <w:lang w:val="en-US"/>
        </w:rPr>
        <w:t xml:space="preserve"> </w:t>
      </w:r>
      <w:r w:rsidR="00693C02" w:rsidRPr="00693C02">
        <w:rPr>
          <w:rFonts w:ascii="Times New Roman" w:hAnsi="Times New Roman" w:cs="Times New Roman"/>
          <w:sz w:val="24"/>
          <w:szCs w:val="24"/>
          <w:lang w:val="en-US"/>
        </w:rPr>
        <w:t>Control de la Calidad del Agua para Consumo Humano</w:t>
      </w:r>
      <w:r w:rsidR="006D1272" w:rsidRPr="002B2139">
        <w:rPr>
          <w:rFonts w:ascii="Times New Roman" w:hAnsi="Times New Roman" w:cs="Times New Roman"/>
          <w:sz w:val="24"/>
          <w:szCs w:val="24"/>
          <w:lang w:val="en-US"/>
        </w:rPr>
        <w:t xml:space="preserve">. [Internet]. Colombia : </w:t>
      </w:r>
      <w:r w:rsidR="00693C02">
        <w:rPr>
          <w:rFonts w:ascii="Times New Roman" w:hAnsi="Times New Roman" w:cs="Times New Roman"/>
          <w:sz w:val="24"/>
          <w:szCs w:val="24"/>
          <w:lang w:val="en-US"/>
        </w:rPr>
        <w:t>2007</w:t>
      </w:r>
      <w:r w:rsidR="003D222D">
        <w:rPr>
          <w:rFonts w:ascii="Times New Roman" w:hAnsi="Times New Roman" w:cs="Times New Roman"/>
          <w:sz w:val="24"/>
          <w:szCs w:val="24"/>
          <w:lang w:val="en-US"/>
        </w:rPr>
        <w:t>. [Updated 2008 Dic</w:t>
      </w:r>
      <w:r w:rsidR="002B2139" w:rsidRPr="002B2139">
        <w:rPr>
          <w:rFonts w:ascii="Times New Roman" w:hAnsi="Times New Roman" w:cs="Times New Roman"/>
          <w:sz w:val="24"/>
          <w:szCs w:val="24"/>
          <w:lang w:val="en-US"/>
        </w:rPr>
        <w:t>; cited 2010 F</w:t>
      </w:r>
      <w:r w:rsidR="003D222D">
        <w:rPr>
          <w:rFonts w:ascii="Times New Roman" w:hAnsi="Times New Roman" w:cs="Times New Roman"/>
          <w:sz w:val="24"/>
          <w:szCs w:val="24"/>
          <w:lang w:val="en-US"/>
        </w:rPr>
        <w:t>eb</w:t>
      </w:r>
      <w:r w:rsidR="002B2139" w:rsidRPr="002B2139">
        <w:rPr>
          <w:rFonts w:ascii="Times New Roman" w:hAnsi="Times New Roman" w:cs="Times New Roman"/>
          <w:sz w:val="24"/>
          <w:szCs w:val="24"/>
          <w:lang w:val="en-US"/>
        </w:rPr>
        <w:t>].</w:t>
      </w:r>
      <w:r w:rsidR="00C16A3A" w:rsidRPr="006E0AE7">
        <w:rPr>
          <w:rFonts w:ascii="Times New Roman" w:hAnsi="Times New Roman" w:cs="Times New Roman"/>
          <w:sz w:val="24"/>
          <w:szCs w:val="24"/>
        </w:rPr>
        <w:fldChar w:fldCharType="end"/>
      </w:r>
      <w:r w:rsidR="002B2139" w:rsidRPr="002B2139">
        <w:rPr>
          <w:rFonts w:ascii="Times New Roman" w:hAnsi="Times New Roman" w:cs="Times New Roman"/>
          <w:sz w:val="24"/>
          <w:szCs w:val="24"/>
          <w:lang w:val="en-US"/>
        </w:rPr>
        <w:t xml:space="preserve"> Available from: </w:t>
      </w:r>
      <w:r w:rsidR="00A0155C" w:rsidRPr="00A0155C">
        <w:rPr>
          <w:rFonts w:ascii="Times New Roman" w:hAnsi="Times New Roman" w:cs="Times New Roman"/>
          <w:sz w:val="24"/>
          <w:szCs w:val="24"/>
          <w:lang w:val="en-US"/>
        </w:rPr>
        <w:t>http://www.minproteccionsocial.gov.co/Normatividad/DECRETO%201575%20DE%202007.</w:t>
      </w:r>
      <w:r w:rsidR="00C5386F">
        <w:rPr>
          <w:rFonts w:ascii="Times New Roman" w:hAnsi="Times New Roman" w:cs="Times New Roman"/>
          <w:sz w:val="24"/>
          <w:szCs w:val="24"/>
          <w:lang w:val="en-US"/>
        </w:rPr>
        <w:t>Pdf.</w:t>
      </w:r>
    </w:p>
    <w:p w:rsidR="00E0111B" w:rsidRPr="006E0AE7" w:rsidRDefault="00E0111B" w:rsidP="007C66E1">
      <w:pPr>
        <w:spacing w:after="0" w:line="360" w:lineRule="auto"/>
        <w:jc w:val="both"/>
        <w:rPr>
          <w:rFonts w:ascii="Times New Roman" w:hAnsi="Times New Roman" w:cs="Times New Roman"/>
          <w:sz w:val="24"/>
          <w:szCs w:val="24"/>
          <w:lang w:val="en-US"/>
        </w:rPr>
      </w:pPr>
    </w:p>
    <w:p w:rsidR="00CA7D6C" w:rsidRPr="006E0AE7" w:rsidRDefault="00C16A3A" w:rsidP="00866CA9">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rPr>
        <w:fldChar w:fldCharType="end"/>
      </w:r>
    </w:p>
    <w:sectPr w:rsidR="00CA7D6C" w:rsidRPr="006E0AE7" w:rsidSect="008F53DB">
      <w:footerReference w:type="default" r:id="rId60"/>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B87" w:rsidRDefault="00012B87" w:rsidP="005A648A">
      <w:pPr>
        <w:spacing w:after="0" w:line="240" w:lineRule="auto"/>
      </w:pPr>
      <w:r>
        <w:separator/>
      </w:r>
    </w:p>
  </w:endnote>
  <w:endnote w:type="continuationSeparator" w:id="0">
    <w:p w:rsidR="00012B87" w:rsidRDefault="00012B87" w:rsidP="005A6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08002"/>
      <w:docPartObj>
        <w:docPartGallery w:val="Page Numbers (Bottom of Page)"/>
        <w:docPartUnique/>
      </w:docPartObj>
    </w:sdtPr>
    <w:sdtContent>
      <w:p w:rsidR="00CB7DB4" w:rsidRDefault="00C16A3A">
        <w:pPr>
          <w:pStyle w:val="Piedepgina"/>
          <w:jc w:val="right"/>
        </w:pPr>
        <w:fldSimple w:instr=" PAGE   \* MERGEFORMAT ">
          <w:r w:rsidR="003B5448">
            <w:rPr>
              <w:noProof/>
            </w:rPr>
            <w:t>1</w:t>
          </w:r>
        </w:fldSimple>
      </w:p>
    </w:sdtContent>
  </w:sdt>
  <w:p w:rsidR="00CB7DB4" w:rsidRDefault="00CB7DB4" w:rsidP="009C0194">
    <w:pPr>
      <w:pStyle w:val="Piedepgina"/>
      <w:tabs>
        <w:tab w:val="clear" w:pos="4419"/>
        <w:tab w:val="clear" w:pos="8838"/>
        <w:tab w:val="left" w:pos="373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B87" w:rsidRDefault="00012B87" w:rsidP="005A648A">
      <w:pPr>
        <w:spacing w:after="0" w:line="240" w:lineRule="auto"/>
      </w:pPr>
      <w:r>
        <w:separator/>
      </w:r>
    </w:p>
  </w:footnote>
  <w:footnote w:type="continuationSeparator" w:id="0">
    <w:p w:rsidR="00012B87" w:rsidRDefault="00012B87" w:rsidP="005A64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77C9"/>
    <w:multiLevelType w:val="hybridMultilevel"/>
    <w:tmpl w:val="778E04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6A27A31"/>
    <w:multiLevelType w:val="hybridMultilevel"/>
    <w:tmpl w:val="D68680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8894843"/>
    <w:multiLevelType w:val="hybridMultilevel"/>
    <w:tmpl w:val="CE149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6F066A"/>
    <w:multiLevelType w:val="hybridMultilevel"/>
    <w:tmpl w:val="DB0A86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A2B248E"/>
    <w:multiLevelType w:val="hybridMultilevel"/>
    <w:tmpl w:val="0640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857EE6"/>
    <w:multiLevelType w:val="hybridMultilevel"/>
    <w:tmpl w:val="011861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C75169"/>
    <w:multiLevelType w:val="hybridMultilevel"/>
    <w:tmpl w:val="C7D4C8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1292F0F"/>
    <w:multiLevelType w:val="hybridMultilevel"/>
    <w:tmpl w:val="213C73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7F0F38EE"/>
    <w:multiLevelType w:val="hybridMultilevel"/>
    <w:tmpl w:val="6194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7"/>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A648A"/>
    <w:rsid w:val="00012B87"/>
    <w:rsid w:val="00013423"/>
    <w:rsid w:val="000155EB"/>
    <w:rsid w:val="00023E3E"/>
    <w:rsid w:val="00025C97"/>
    <w:rsid w:val="00026D4F"/>
    <w:rsid w:val="00031E61"/>
    <w:rsid w:val="000363DF"/>
    <w:rsid w:val="000367F4"/>
    <w:rsid w:val="00045FE3"/>
    <w:rsid w:val="00046A5C"/>
    <w:rsid w:val="00053BE5"/>
    <w:rsid w:val="00056EF0"/>
    <w:rsid w:val="0006114D"/>
    <w:rsid w:val="00064A0C"/>
    <w:rsid w:val="0007213A"/>
    <w:rsid w:val="00072361"/>
    <w:rsid w:val="00073180"/>
    <w:rsid w:val="000745CD"/>
    <w:rsid w:val="00075A5C"/>
    <w:rsid w:val="000802F0"/>
    <w:rsid w:val="00081720"/>
    <w:rsid w:val="00081832"/>
    <w:rsid w:val="0008192D"/>
    <w:rsid w:val="000824D2"/>
    <w:rsid w:val="0008592B"/>
    <w:rsid w:val="00085D3D"/>
    <w:rsid w:val="00087EF1"/>
    <w:rsid w:val="000943B3"/>
    <w:rsid w:val="000A2A4B"/>
    <w:rsid w:val="000A4181"/>
    <w:rsid w:val="000B09BE"/>
    <w:rsid w:val="000B09F5"/>
    <w:rsid w:val="000B1D1C"/>
    <w:rsid w:val="000B439B"/>
    <w:rsid w:val="000B4ACF"/>
    <w:rsid w:val="000B5818"/>
    <w:rsid w:val="000C4AF4"/>
    <w:rsid w:val="000C4CE5"/>
    <w:rsid w:val="000C4DA4"/>
    <w:rsid w:val="000D2852"/>
    <w:rsid w:val="000D5A37"/>
    <w:rsid w:val="000D6F44"/>
    <w:rsid w:val="000D71E4"/>
    <w:rsid w:val="000D79B6"/>
    <w:rsid w:val="000E2D9C"/>
    <w:rsid w:val="000E41E4"/>
    <w:rsid w:val="000E4E2B"/>
    <w:rsid w:val="000E6327"/>
    <w:rsid w:val="00105E8F"/>
    <w:rsid w:val="0010647A"/>
    <w:rsid w:val="00106AA3"/>
    <w:rsid w:val="00117F31"/>
    <w:rsid w:val="001219A0"/>
    <w:rsid w:val="001223C6"/>
    <w:rsid w:val="001245E2"/>
    <w:rsid w:val="00125E82"/>
    <w:rsid w:val="00127978"/>
    <w:rsid w:val="00130DBF"/>
    <w:rsid w:val="00132A0E"/>
    <w:rsid w:val="0013564F"/>
    <w:rsid w:val="00135C5B"/>
    <w:rsid w:val="00137464"/>
    <w:rsid w:val="00137D47"/>
    <w:rsid w:val="0014055E"/>
    <w:rsid w:val="001420C3"/>
    <w:rsid w:val="00143D3F"/>
    <w:rsid w:val="00145BBD"/>
    <w:rsid w:val="001463CF"/>
    <w:rsid w:val="00160FB9"/>
    <w:rsid w:val="00164B81"/>
    <w:rsid w:val="00165006"/>
    <w:rsid w:val="00171588"/>
    <w:rsid w:val="001719F5"/>
    <w:rsid w:val="00177FC2"/>
    <w:rsid w:val="00181CCE"/>
    <w:rsid w:val="00196038"/>
    <w:rsid w:val="001A02B3"/>
    <w:rsid w:val="001A090A"/>
    <w:rsid w:val="001B0687"/>
    <w:rsid w:val="001B08DB"/>
    <w:rsid w:val="001B1FFD"/>
    <w:rsid w:val="001C06A5"/>
    <w:rsid w:val="001C1118"/>
    <w:rsid w:val="001D5428"/>
    <w:rsid w:val="001D6036"/>
    <w:rsid w:val="001E1772"/>
    <w:rsid w:val="001E4DAA"/>
    <w:rsid w:val="001E7C51"/>
    <w:rsid w:val="001F22BE"/>
    <w:rsid w:val="001F2E16"/>
    <w:rsid w:val="0020090D"/>
    <w:rsid w:val="0020515A"/>
    <w:rsid w:val="00205A81"/>
    <w:rsid w:val="00206F6F"/>
    <w:rsid w:val="00214623"/>
    <w:rsid w:val="002151DB"/>
    <w:rsid w:val="00221DD2"/>
    <w:rsid w:val="00221E9C"/>
    <w:rsid w:val="00222104"/>
    <w:rsid w:val="0022370E"/>
    <w:rsid w:val="00231D4F"/>
    <w:rsid w:val="002351B1"/>
    <w:rsid w:val="00236797"/>
    <w:rsid w:val="00236DD4"/>
    <w:rsid w:val="00237BE5"/>
    <w:rsid w:val="00237C78"/>
    <w:rsid w:val="00240357"/>
    <w:rsid w:val="00244795"/>
    <w:rsid w:val="00244E96"/>
    <w:rsid w:val="00250062"/>
    <w:rsid w:val="002502C9"/>
    <w:rsid w:val="002520CF"/>
    <w:rsid w:val="00252583"/>
    <w:rsid w:val="002546D4"/>
    <w:rsid w:val="002560EF"/>
    <w:rsid w:val="00257031"/>
    <w:rsid w:val="00257393"/>
    <w:rsid w:val="00261173"/>
    <w:rsid w:val="00261DCA"/>
    <w:rsid w:val="0026325F"/>
    <w:rsid w:val="00264095"/>
    <w:rsid w:val="00266E25"/>
    <w:rsid w:val="002675F8"/>
    <w:rsid w:val="00267F81"/>
    <w:rsid w:val="00277359"/>
    <w:rsid w:val="0028430B"/>
    <w:rsid w:val="002860B2"/>
    <w:rsid w:val="0028775B"/>
    <w:rsid w:val="00293228"/>
    <w:rsid w:val="00294B3E"/>
    <w:rsid w:val="002956D1"/>
    <w:rsid w:val="00296AFB"/>
    <w:rsid w:val="002A00AE"/>
    <w:rsid w:val="002A07BF"/>
    <w:rsid w:val="002A2583"/>
    <w:rsid w:val="002A2C9B"/>
    <w:rsid w:val="002B14B0"/>
    <w:rsid w:val="002B2139"/>
    <w:rsid w:val="002B65D3"/>
    <w:rsid w:val="002B67AB"/>
    <w:rsid w:val="002C1454"/>
    <w:rsid w:val="002C34F8"/>
    <w:rsid w:val="002D0449"/>
    <w:rsid w:val="002D3306"/>
    <w:rsid w:val="002D39BF"/>
    <w:rsid w:val="002D618D"/>
    <w:rsid w:val="002D678E"/>
    <w:rsid w:val="002D7342"/>
    <w:rsid w:val="002E65CF"/>
    <w:rsid w:val="002F2A77"/>
    <w:rsid w:val="002F59D0"/>
    <w:rsid w:val="002F7CF5"/>
    <w:rsid w:val="003018D0"/>
    <w:rsid w:val="00303EBA"/>
    <w:rsid w:val="0030618E"/>
    <w:rsid w:val="00311588"/>
    <w:rsid w:val="00311610"/>
    <w:rsid w:val="00312DE2"/>
    <w:rsid w:val="00320349"/>
    <w:rsid w:val="00320469"/>
    <w:rsid w:val="003206AD"/>
    <w:rsid w:val="00322799"/>
    <w:rsid w:val="00324455"/>
    <w:rsid w:val="003317A8"/>
    <w:rsid w:val="00334688"/>
    <w:rsid w:val="003362BB"/>
    <w:rsid w:val="00341412"/>
    <w:rsid w:val="00342543"/>
    <w:rsid w:val="003463DF"/>
    <w:rsid w:val="003501F1"/>
    <w:rsid w:val="003538FF"/>
    <w:rsid w:val="00354FD5"/>
    <w:rsid w:val="0035743D"/>
    <w:rsid w:val="003603C6"/>
    <w:rsid w:val="00371D7F"/>
    <w:rsid w:val="0037671F"/>
    <w:rsid w:val="00382C8B"/>
    <w:rsid w:val="00382C9B"/>
    <w:rsid w:val="00384384"/>
    <w:rsid w:val="00390594"/>
    <w:rsid w:val="003954F9"/>
    <w:rsid w:val="00396A9F"/>
    <w:rsid w:val="00396E0D"/>
    <w:rsid w:val="003A614B"/>
    <w:rsid w:val="003B1825"/>
    <w:rsid w:val="003B3D2F"/>
    <w:rsid w:val="003B5448"/>
    <w:rsid w:val="003C185C"/>
    <w:rsid w:val="003C6CE9"/>
    <w:rsid w:val="003D222D"/>
    <w:rsid w:val="003D25F6"/>
    <w:rsid w:val="003D54C6"/>
    <w:rsid w:val="003D5982"/>
    <w:rsid w:val="003D70D9"/>
    <w:rsid w:val="003E3465"/>
    <w:rsid w:val="003E4F15"/>
    <w:rsid w:val="003E7273"/>
    <w:rsid w:val="003E78BB"/>
    <w:rsid w:val="003F7E9E"/>
    <w:rsid w:val="00403F36"/>
    <w:rsid w:val="00410307"/>
    <w:rsid w:val="00411A38"/>
    <w:rsid w:val="00416BE6"/>
    <w:rsid w:val="004235CE"/>
    <w:rsid w:val="004239B8"/>
    <w:rsid w:val="00425DD0"/>
    <w:rsid w:val="00425ED6"/>
    <w:rsid w:val="0043579D"/>
    <w:rsid w:val="00436622"/>
    <w:rsid w:val="00440342"/>
    <w:rsid w:val="00446C16"/>
    <w:rsid w:val="00460C6B"/>
    <w:rsid w:val="004623B9"/>
    <w:rsid w:val="0046267F"/>
    <w:rsid w:val="004639AA"/>
    <w:rsid w:val="004657A8"/>
    <w:rsid w:val="00465AE3"/>
    <w:rsid w:val="004715B2"/>
    <w:rsid w:val="004737AE"/>
    <w:rsid w:val="004747DB"/>
    <w:rsid w:val="004754AF"/>
    <w:rsid w:val="004766DF"/>
    <w:rsid w:val="004777B5"/>
    <w:rsid w:val="004823E1"/>
    <w:rsid w:val="004832F7"/>
    <w:rsid w:val="004914E3"/>
    <w:rsid w:val="0049157F"/>
    <w:rsid w:val="00495B56"/>
    <w:rsid w:val="004A097F"/>
    <w:rsid w:val="004A1203"/>
    <w:rsid w:val="004A1405"/>
    <w:rsid w:val="004A3FB6"/>
    <w:rsid w:val="004A5DF1"/>
    <w:rsid w:val="004B32E2"/>
    <w:rsid w:val="004B34E1"/>
    <w:rsid w:val="004B536C"/>
    <w:rsid w:val="004B60CE"/>
    <w:rsid w:val="004C30F9"/>
    <w:rsid w:val="004D059F"/>
    <w:rsid w:val="004D2F22"/>
    <w:rsid w:val="004E0342"/>
    <w:rsid w:val="004E0358"/>
    <w:rsid w:val="004E11B6"/>
    <w:rsid w:val="004F35DF"/>
    <w:rsid w:val="004F39FE"/>
    <w:rsid w:val="00506B96"/>
    <w:rsid w:val="005070AC"/>
    <w:rsid w:val="005105AB"/>
    <w:rsid w:val="00517562"/>
    <w:rsid w:val="00520592"/>
    <w:rsid w:val="005226C1"/>
    <w:rsid w:val="00522D05"/>
    <w:rsid w:val="005234E8"/>
    <w:rsid w:val="00525351"/>
    <w:rsid w:val="00526A66"/>
    <w:rsid w:val="00530675"/>
    <w:rsid w:val="0053329A"/>
    <w:rsid w:val="00533F8B"/>
    <w:rsid w:val="005437D7"/>
    <w:rsid w:val="00543C00"/>
    <w:rsid w:val="00547AD4"/>
    <w:rsid w:val="0055083D"/>
    <w:rsid w:val="005522F1"/>
    <w:rsid w:val="005571E1"/>
    <w:rsid w:val="00563BF1"/>
    <w:rsid w:val="00566068"/>
    <w:rsid w:val="00576A03"/>
    <w:rsid w:val="00576D9E"/>
    <w:rsid w:val="00581AAB"/>
    <w:rsid w:val="0059412D"/>
    <w:rsid w:val="00594B5C"/>
    <w:rsid w:val="005951B3"/>
    <w:rsid w:val="00596A09"/>
    <w:rsid w:val="0059739D"/>
    <w:rsid w:val="005A0D41"/>
    <w:rsid w:val="005A1E97"/>
    <w:rsid w:val="005A648A"/>
    <w:rsid w:val="005B0308"/>
    <w:rsid w:val="005B3CAD"/>
    <w:rsid w:val="005B4D7B"/>
    <w:rsid w:val="005C31E7"/>
    <w:rsid w:val="005C40F1"/>
    <w:rsid w:val="005C4901"/>
    <w:rsid w:val="005C5CC2"/>
    <w:rsid w:val="005D1240"/>
    <w:rsid w:val="005D4612"/>
    <w:rsid w:val="005D5126"/>
    <w:rsid w:val="005D5C41"/>
    <w:rsid w:val="005D5C61"/>
    <w:rsid w:val="005D69C3"/>
    <w:rsid w:val="005E6FFB"/>
    <w:rsid w:val="005F01B0"/>
    <w:rsid w:val="005F263B"/>
    <w:rsid w:val="005F6672"/>
    <w:rsid w:val="0060132D"/>
    <w:rsid w:val="006028B0"/>
    <w:rsid w:val="00605B91"/>
    <w:rsid w:val="00611BDA"/>
    <w:rsid w:val="00613902"/>
    <w:rsid w:val="00616EDD"/>
    <w:rsid w:val="006177D4"/>
    <w:rsid w:val="006220C0"/>
    <w:rsid w:val="00625FEF"/>
    <w:rsid w:val="00631441"/>
    <w:rsid w:val="00632072"/>
    <w:rsid w:val="006359BD"/>
    <w:rsid w:val="00637573"/>
    <w:rsid w:val="00637741"/>
    <w:rsid w:val="00637ADF"/>
    <w:rsid w:val="00640023"/>
    <w:rsid w:val="00640185"/>
    <w:rsid w:val="0064185C"/>
    <w:rsid w:val="00645444"/>
    <w:rsid w:val="0064698C"/>
    <w:rsid w:val="0065093C"/>
    <w:rsid w:val="00652EE3"/>
    <w:rsid w:val="00655372"/>
    <w:rsid w:val="006609AE"/>
    <w:rsid w:val="00661585"/>
    <w:rsid w:val="006619D1"/>
    <w:rsid w:val="00661AA5"/>
    <w:rsid w:val="00675CB9"/>
    <w:rsid w:val="00675E1F"/>
    <w:rsid w:val="00685918"/>
    <w:rsid w:val="00686CB2"/>
    <w:rsid w:val="00690E13"/>
    <w:rsid w:val="00693A59"/>
    <w:rsid w:val="00693A9D"/>
    <w:rsid w:val="00693C02"/>
    <w:rsid w:val="006956F1"/>
    <w:rsid w:val="006A0FD0"/>
    <w:rsid w:val="006A1B7F"/>
    <w:rsid w:val="006A631C"/>
    <w:rsid w:val="006B3D5B"/>
    <w:rsid w:val="006B3F7F"/>
    <w:rsid w:val="006B7219"/>
    <w:rsid w:val="006C36C3"/>
    <w:rsid w:val="006C4BC9"/>
    <w:rsid w:val="006D1272"/>
    <w:rsid w:val="006D6EB8"/>
    <w:rsid w:val="006E0AE7"/>
    <w:rsid w:val="006E0B41"/>
    <w:rsid w:val="006F038C"/>
    <w:rsid w:val="006F15A1"/>
    <w:rsid w:val="006F2558"/>
    <w:rsid w:val="006F3197"/>
    <w:rsid w:val="006F5CC1"/>
    <w:rsid w:val="006F792E"/>
    <w:rsid w:val="00700964"/>
    <w:rsid w:val="00704698"/>
    <w:rsid w:val="0070566B"/>
    <w:rsid w:val="00705B21"/>
    <w:rsid w:val="007108D6"/>
    <w:rsid w:val="007173EA"/>
    <w:rsid w:val="00720133"/>
    <w:rsid w:val="00720911"/>
    <w:rsid w:val="00720AE4"/>
    <w:rsid w:val="007227DD"/>
    <w:rsid w:val="00723FF9"/>
    <w:rsid w:val="007241AA"/>
    <w:rsid w:val="007252CB"/>
    <w:rsid w:val="00726821"/>
    <w:rsid w:val="00726CA2"/>
    <w:rsid w:val="007310F9"/>
    <w:rsid w:val="00732BDD"/>
    <w:rsid w:val="0074041E"/>
    <w:rsid w:val="00741B44"/>
    <w:rsid w:val="007420A6"/>
    <w:rsid w:val="00750F68"/>
    <w:rsid w:val="007518E6"/>
    <w:rsid w:val="0075242A"/>
    <w:rsid w:val="00754AC1"/>
    <w:rsid w:val="00760EE6"/>
    <w:rsid w:val="00763F6F"/>
    <w:rsid w:val="00771F45"/>
    <w:rsid w:val="007819C3"/>
    <w:rsid w:val="00783667"/>
    <w:rsid w:val="00787A11"/>
    <w:rsid w:val="007942A0"/>
    <w:rsid w:val="007A1491"/>
    <w:rsid w:val="007A3862"/>
    <w:rsid w:val="007A6D08"/>
    <w:rsid w:val="007B17C5"/>
    <w:rsid w:val="007B57F6"/>
    <w:rsid w:val="007B5C0F"/>
    <w:rsid w:val="007C3E8B"/>
    <w:rsid w:val="007C4833"/>
    <w:rsid w:val="007C66E1"/>
    <w:rsid w:val="007C7A5D"/>
    <w:rsid w:val="007D0E0C"/>
    <w:rsid w:val="007D33F1"/>
    <w:rsid w:val="007D4738"/>
    <w:rsid w:val="007D4FFC"/>
    <w:rsid w:val="007D57FF"/>
    <w:rsid w:val="007D6FE0"/>
    <w:rsid w:val="007E1963"/>
    <w:rsid w:val="007E4B0B"/>
    <w:rsid w:val="007E609C"/>
    <w:rsid w:val="007F0491"/>
    <w:rsid w:val="007F33E8"/>
    <w:rsid w:val="008014D7"/>
    <w:rsid w:val="008047F1"/>
    <w:rsid w:val="00806438"/>
    <w:rsid w:val="00807672"/>
    <w:rsid w:val="00810704"/>
    <w:rsid w:val="0082065E"/>
    <w:rsid w:val="00820D12"/>
    <w:rsid w:val="00820FF4"/>
    <w:rsid w:val="00821A91"/>
    <w:rsid w:val="00824CB3"/>
    <w:rsid w:val="008254D7"/>
    <w:rsid w:val="00826A92"/>
    <w:rsid w:val="00832F48"/>
    <w:rsid w:val="008344C1"/>
    <w:rsid w:val="00835766"/>
    <w:rsid w:val="00836308"/>
    <w:rsid w:val="00844756"/>
    <w:rsid w:val="0084633F"/>
    <w:rsid w:val="00846586"/>
    <w:rsid w:val="008508BC"/>
    <w:rsid w:val="00850D65"/>
    <w:rsid w:val="00864430"/>
    <w:rsid w:val="00866CA9"/>
    <w:rsid w:val="00872A9F"/>
    <w:rsid w:val="00875316"/>
    <w:rsid w:val="00876D09"/>
    <w:rsid w:val="008862D1"/>
    <w:rsid w:val="00887375"/>
    <w:rsid w:val="00887FB1"/>
    <w:rsid w:val="0089255D"/>
    <w:rsid w:val="008967F6"/>
    <w:rsid w:val="008970AF"/>
    <w:rsid w:val="00897A73"/>
    <w:rsid w:val="008A189C"/>
    <w:rsid w:val="008A2BA7"/>
    <w:rsid w:val="008A2CE1"/>
    <w:rsid w:val="008B3DB5"/>
    <w:rsid w:val="008B427F"/>
    <w:rsid w:val="008B55BD"/>
    <w:rsid w:val="008B5F4A"/>
    <w:rsid w:val="008B7BEE"/>
    <w:rsid w:val="008C0303"/>
    <w:rsid w:val="008C0978"/>
    <w:rsid w:val="008C0A2E"/>
    <w:rsid w:val="008C392A"/>
    <w:rsid w:val="008C66CC"/>
    <w:rsid w:val="008C7471"/>
    <w:rsid w:val="008D0CDC"/>
    <w:rsid w:val="008D2451"/>
    <w:rsid w:val="008D6450"/>
    <w:rsid w:val="008E0CA2"/>
    <w:rsid w:val="008E73EC"/>
    <w:rsid w:val="008F1D86"/>
    <w:rsid w:val="008F20BE"/>
    <w:rsid w:val="008F483F"/>
    <w:rsid w:val="008F49FF"/>
    <w:rsid w:val="008F53DB"/>
    <w:rsid w:val="008F62F8"/>
    <w:rsid w:val="008F7199"/>
    <w:rsid w:val="00900297"/>
    <w:rsid w:val="00900BE1"/>
    <w:rsid w:val="009033F3"/>
    <w:rsid w:val="009059CE"/>
    <w:rsid w:val="00912173"/>
    <w:rsid w:val="009126FC"/>
    <w:rsid w:val="00915F66"/>
    <w:rsid w:val="00926A28"/>
    <w:rsid w:val="00927DEC"/>
    <w:rsid w:val="0093036C"/>
    <w:rsid w:val="009312C0"/>
    <w:rsid w:val="00932DF1"/>
    <w:rsid w:val="009350C7"/>
    <w:rsid w:val="009355B3"/>
    <w:rsid w:val="0094334D"/>
    <w:rsid w:val="0095294E"/>
    <w:rsid w:val="009529AA"/>
    <w:rsid w:val="00952AB3"/>
    <w:rsid w:val="009552E3"/>
    <w:rsid w:val="009609A5"/>
    <w:rsid w:val="00964F5F"/>
    <w:rsid w:val="00966700"/>
    <w:rsid w:val="00967461"/>
    <w:rsid w:val="009701E3"/>
    <w:rsid w:val="00971485"/>
    <w:rsid w:val="00974F8A"/>
    <w:rsid w:val="00981065"/>
    <w:rsid w:val="00983310"/>
    <w:rsid w:val="00985BDD"/>
    <w:rsid w:val="00986292"/>
    <w:rsid w:val="00986E75"/>
    <w:rsid w:val="00987526"/>
    <w:rsid w:val="0099248D"/>
    <w:rsid w:val="0099385C"/>
    <w:rsid w:val="00993BAC"/>
    <w:rsid w:val="0099536D"/>
    <w:rsid w:val="00995DF3"/>
    <w:rsid w:val="00996BB3"/>
    <w:rsid w:val="00997DB6"/>
    <w:rsid w:val="009A5BAF"/>
    <w:rsid w:val="009A6283"/>
    <w:rsid w:val="009A65D2"/>
    <w:rsid w:val="009B1F67"/>
    <w:rsid w:val="009B285F"/>
    <w:rsid w:val="009B2F35"/>
    <w:rsid w:val="009B5323"/>
    <w:rsid w:val="009B5AA3"/>
    <w:rsid w:val="009C0194"/>
    <w:rsid w:val="009C2F69"/>
    <w:rsid w:val="009C4C3D"/>
    <w:rsid w:val="009C5226"/>
    <w:rsid w:val="009D10DD"/>
    <w:rsid w:val="009D34FE"/>
    <w:rsid w:val="009D6D20"/>
    <w:rsid w:val="009E23F1"/>
    <w:rsid w:val="009E2C0A"/>
    <w:rsid w:val="009E396B"/>
    <w:rsid w:val="009E5B9B"/>
    <w:rsid w:val="009F37DA"/>
    <w:rsid w:val="009F47A9"/>
    <w:rsid w:val="009F4F86"/>
    <w:rsid w:val="009F74BC"/>
    <w:rsid w:val="00A0155C"/>
    <w:rsid w:val="00A01839"/>
    <w:rsid w:val="00A036F5"/>
    <w:rsid w:val="00A21DAB"/>
    <w:rsid w:val="00A26416"/>
    <w:rsid w:val="00A26C7C"/>
    <w:rsid w:val="00A302B6"/>
    <w:rsid w:val="00A32B66"/>
    <w:rsid w:val="00A33AA5"/>
    <w:rsid w:val="00A33F7D"/>
    <w:rsid w:val="00A37F7A"/>
    <w:rsid w:val="00A42BDF"/>
    <w:rsid w:val="00A4337F"/>
    <w:rsid w:val="00A45F22"/>
    <w:rsid w:val="00A510A3"/>
    <w:rsid w:val="00A52B57"/>
    <w:rsid w:val="00A54FC2"/>
    <w:rsid w:val="00A56D31"/>
    <w:rsid w:val="00A612CB"/>
    <w:rsid w:val="00A634B5"/>
    <w:rsid w:val="00A646A4"/>
    <w:rsid w:val="00A6504E"/>
    <w:rsid w:val="00A75E81"/>
    <w:rsid w:val="00A82C70"/>
    <w:rsid w:val="00A87B7D"/>
    <w:rsid w:val="00A910CA"/>
    <w:rsid w:val="00A9173B"/>
    <w:rsid w:val="00A93C02"/>
    <w:rsid w:val="00AA1642"/>
    <w:rsid w:val="00AA36EF"/>
    <w:rsid w:val="00AA4ACC"/>
    <w:rsid w:val="00AA6840"/>
    <w:rsid w:val="00AB1F69"/>
    <w:rsid w:val="00AC0DDE"/>
    <w:rsid w:val="00AC2A5E"/>
    <w:rsid w:val="00AC3C7C"/>
    <w:rsid w:val="00AC4266"/>
    <w:rsid w:val="00AC4DB3"/>
    <w:rsid w:val="00AD0217"/>
    <w:rsid w:val="00AE03ED"/>
    <w:rsid w:val="00AE07AF"/>
    <w:rsid w:val="00AE346B"/>
    <w:rsid w:val="00AF68C6"/>
    <w:rsid w:val="00AF7490"/>
    <w:rsid w:val="00B0348B"/>
    <w:rsid w:val="00B076F4"/>
    <w:rsid w:val="00B120CE"/>
    <w:rsid w:val="00B13FAB"/>
    <w:rsid w:val="00B20C50"/>
    <w:rsid w:val="00B218C5"/>
    <w:rsid w:val="00B234FB"/>
    <w:rsid w:val="00B23A9F"/>
    <w:rsid w:val="00B26C03"/>
    <w:rsid w:val="00B329D5"/>
    <w:rsid w:val="00B35E72"/>
    <w:rsid w:val="00B37FAC"/>
    <w:rsid w:val="00B509FD"/>
    <w:rsid w:val="00B567E0"/>
    <w:rsid w:val="00B57943"/>
    <w:rsid w:val="00B62E8C"/>
    <w:rsid w:val="00B637C2"/>
    <w:rsid w:val="00B72A0F"/>
    <w:rsid w:val="00B735E7"/>
    <w:rsid w:val="00B737CE"/>
    <w:rsid w:val="00B7660E"/>
    <w:rsid w:val="00B77115"/>
    <w:rsid w:val="00B80AC0"/>
    <w:rsid w:val="00B80FF2"/>
    <w:rsid w:val="00B83F78"/>
    <w:rsid w:val="00B8482F"/>
    <w:rsid w:val="00B84C0E"/>
    <w:rsid w:val="00B84C56"/>
    <w:rsid w:val="00B85B06"/>
    <w:rsid w:val="00B869EA"/>
    <w:rsid w:val="00B86B32"/>
    <w:rsid w:val="00B87A63"/>
    <w:rsid w:val="00B90B18"/>
    <w:rsid w:val="00B92126"/>
    <w:rsid w:val="00B92D8A"/>
    <w:rsid w:val="00B9333F"/>
    <w:rsid w:val="00B93865"/>
    <w:rsid w:val="00BA04B8"/>
    <w:rsid w:val="00BA19BF"/>
    <w:rsid w:val="00BA267E"/>
    <w:rsid w:val="00BA27F7"/>
    <w:rsid w:val="00BA661F"/>
    <w:rsid w:val="00BB3049"/>
    <w:rsid w:val="00BB3E92"/>
    <w:rsid w:val="00BC141B"/>
    <w:rsid w:val="00BC1441"/>
    <w:rsid w:val="00BC2274"/>
    <w:rsid w:val="00BC31AD"/>
    <w:rsid w:val="00BC3355"/>
    <w:rsid w:val="00BC463A"/>
    <w:rsid w:val="00BD0526"/>
    <w:rsid w:val="00BD3CE1"/>
    <w:rsid w:val="00BD4375"/>
    <w:rsid w:val="00BD5085"/>
    <w:rsid w:val="00BD69C4"/>
    <w:rsid w:val="00BE29B1"/>
    <w:rsid w:val="00BE7D1E"/>
    <w:rsid w:val="00BF1753"/>
    <w:rsid w:val="00BF7052"/>
    <w:rsid w:val="00C02201"/>
    <w:rsid w:val="00C043A3"/>
    <w:rsid w:val="00C04E7F"/>
    <w:rsid w:val="00C06634"/>
    <w:rsid w:val="00C102D0"/>
    <w:rsid w:val="00C16A3A"/>
    <w:rsid w:val="00C224E4"/>
    <w:rsid w:val="00C2373C"/>
    <w:rsid w:val="00C30E58"/>
    <w:rsid w:val="00C31B37"/>
    <w:rsid w:val="00C363D6"/>
    <w:rsid w:val="00C375F4"/>
    <w:rsid w:val="00C4380C"/>
    <w:rsid w:val="00C450E1"/>
    <w:rsid w:val="00C47276"/>
    <w:rsid w:val="00C51CC5"/>
    <w:rsid w:val="00C5386F"/>
    <w:rsid w:val="00C54FF2"/>
    <w:rsid w:val="00C55626"/>
    <w:rsid w:val="00C6262A"/>
    <w:rsid w:val="00C64395"/>
    <w:rsid w:val="00C71913"/>
    <w:rsid w:val="00C72017"/>
    <w:rsid w:val="00C72F73"/>
    <w:rsid w:val="00C81EE8"/>
    <w:rsid w:val="00C86125"/>
    <w:rsid w:val="00C912E4"/>
    <w:rsid w:val="00C92584"/>
    <w:rsid w:val="00C926E4"/>
    <w:rsid w:val="00C94153"/>
    <w:rsid w:val="00C96FCF"/>
    <w:rsid w:val="00C97623"/>
    <w:rsid w:val="00CA3C7E"/>
    <w:rsid w:val="00CA451A"/>
    <w:rsid w:val="00CA7D6C"/>
    <w:rsid w:val="00CB0195"/>
    <w:rsid w:val="00CB4681"/>
    <w:rsid w:val="00CB7DB4"/>
    <w:rsid w:val="00CC5E10"/>
    <w:rsid w:val="00CC71FD"/>
    <w:rsid w:val="00CD0DD4"/>
    <w:rsid w:val="00CD27D4"/>
    <w:rsid w:val="00CD7D44"/>
    <w:rsid w:val="00CE09E0"/>
    <w:rsid w:val="00CE3EFD"/>
    <w:rsid w:val="00CF2196"/>
    <w:rsid w:val="00CF7A5E"/>
    <w:rsid w:val="00D00B66"/>
    <w:rsid w:val="00D13AC3"/>
    <w:rsid w:val="00D15326"/>
    <w:rsid w:val="00D17ED7"/>
    <w:rsid w:val="00D219C8"/>
    <w:rsid w:val="00D223CC"/>
    <w:rsid w:val="00D229B1"/>
    <w:rsid w:val="00D25BD5"/>
    <w:rsid w:val="00D27333"/>
    <w:rsid w:val="00D30835"/>
    <w:rsid w:val="00D3116F"/>
    <w:rsid w:val="00D31618"/>
    <w:rsid w:val="00D327B1"/>
    <w:rsid w:val="00D417A4"/>
    <w:rsid w:val="00D43B78"/>
    <w:rsid w:val="00D442B0"/>
    <w:rsid w:val="00D536D9"/>
    <w:rsid w:val="00D56F6C"/>
    <w:rsid w:val="00D574FC"/>
    <w:rsid w:val="00D6056F"/>
    <w:rsid w:val="00D63A19"/>
    <w:rsid w:val="00D67E50"/>
    <w:rsid w:val="00D74E08"/>
    <w:rsid w:val="00D772B8"/>
    <w:rsid w:val="00D81BF4"/>
    <w:rsid w:val="00D83F2E"/>
    <w:rsid w:val="00D87A8E"/>
    <w:rsid w:val="00D90E7D"/>
    <w:rsid w:val="00D95C68"/>
    <w:rsid w:val="00D964F5"/>
    <w:rsid w:val="00D97C45"/>
    <w:rsid w:val="00DA62A9"/>
    <w:rsid w:val="00DA6AB0"/>
    <w:rsid w:val="00DA7F0A"/>
    <w:rsid w:val="00DB3C41"/>
    <w:rsid w:val="00DB7AA9"/>
    <w:rsid w:val="00DC02D3"/>
    <w:rsid w:val="00DC21E1"/>
    <w:rsid w:val="00DC33B5"/>
    <w:rsid w:val="00DC5004"/>
    <w:rsid w:val="00DC5961"/>
    <w:rsid w:val="00DD00F1"/>
    <w:rsid w:val="00DD0C8A"/>
    <w:rsid w:val="00DD16BF"/>
    <w:rsid w:val="00DE271E"/>
    <w:rsid w:val="00DE354C"/>
    <w:rsid w:val="00DE36E7"/>
    <w:rsid w:val="00DE72CA"/>
    <w:rsid w:val="00DF264B"/>
    <w:rsid w:val="00E0061E"/>
    <w:rsid w:val="00E0111B"/>
    <w:rsid w:val="00E03AAE"/>
    <w:rsid w:val="00E11270"/>
    <w:rsid w:val="00E16722"/>
    <w:rsid w:val="00E22242"/>
    <w:rsid w:val="00E236D1"/>
    <w:rsid w:val="00E255EC"/>
    <w:rsid w:val="00E331F3"/>
    <w:rsid w:val="00E34394"/>
    <w:rsid w:val="00E37117"/>
    <w:rsid w:val="00E40528"/>
    <w:rsid w:val="00E41753"/>
    <w:rsid w:val="00E44F7A"/>
    <w:rsid w:val="00E45237"/>
    <w:rsid w:val="00E455C2"/>
    <w:rsid w:val="00E50438"/>
    <w:rsid w:val="00E51081"/>
    <w:rsid w:val="00E54C57"/>
    <w:rsid w:val="00E55856"/>
    <w:rsid w:val="00E61754"/>
    <w:rsid w:val="00E73DBD"/>
    <w:rsid w:val="00E801AC"/>
    <w:rsid w:val="00E80F49"/>
    <w:rsid w:val="00E85157"/>
    <w:rsid w:val="00E8576D"/>
    <w:rsid w:val="00E9003C"/>
    <w:rsid w:val="00E90500"/>
    <w:rsid w:val="00E97040"/>
    <w:rsid w:val="00EA26CE"/>
    <w:rsid w:val="00EB2C87"/>
    <w:rsid w:val="00EB78D9"/>
    <w:rsid w:val="00EC38D1"/>
    <w:rsid w:val="00ED1960"/>
    <w:rsid w:val="00ED2BA8"/>
    <w:rsid w:val="00EE0C9E"/>
    <w:rsid w:val="00EF7CB7"/>
    <w:rsid w:val="00F0104B"/>
    <w:rsid w:val="00F01CF5"/>
    <w:rsid w:val="00F02904"/>
    <w:rsid w:val="00F05408"/>
    <w:rsid w:val="00F07DA2"/>
    <w:rsid w:val="00F143C5"/>
    <w:rsid w:val="00F2143F"/>
    <w:rsid w:val="00F21B49"/>
    <w:rsid w:val="00F22C7C"/>
    <w:rsid w:val="00F3197A"/>
    <w:rsid w:val="00F35A5B"/>
    <w:rsid w:val="00F36494"/>
    <w:rsid w:val="00F36F6D"/>
    <w:rsid w:val="00F4128B"/>
    <w:rsid w:val="00F4235F"/>
    <w:rsid w:val="00F44ED4"/>
    <w:rsid w:val="00F45D1D"/>
    <w:rsid w:val="00F53D66"/>
    <w:rsid w:val="00F5526E"/>
    <w:rsid w:val="00F645A1"/>
    <w:rsid w:val="00F66DF3"/>
    <w:rsid w:val="00F67557"/>
    <w:rsid w:val="00F71544"/>
    <w:rsid w:val="00F7608F"/>
    <w:rsid w:val="00F81517"/>
    <w:rsid w:val="00F8166A"/>
    <w:rsid w:val="00F82801"/>
    <w:rsid w:val="00F832FF"/>
    <w:rsid w:val="00F852A7"/>
    <w:rsid w:val="00F86046"/>
    <w:rsid w:val="00F90091"/>
    <w:rsid w:val="00F95F0A"/>
    <w:rsid w:val="00FA15F7"/>
    <w:rsid w:val="00FA2885"/>
    <w:rsid w:val="00FA6745"/>
    <w:rsid w:val="00FA6ACD"/>
    <w:rsid w:val="00FB3EB9"/>
    <w:rsid w:val="00FC1019"/>
    <w:rsid w:val="00FC5F00"/>
    <w:rsid w:val="00FD2560"/>
    <w:rsid w:val="00FD2AA6"/>
    <w:rsid w:val="00FD5C72"/>
    <w:rsid w:val="00FE03B4"/>
    <w:rsid w:val="00FE146C"/>
    <w:rsid w:val="00FE1713"/>
    <w:rsid w:val="00FE2C37"/>
    <w:rsid w:val="00FE56AA"/>
    <w:rsid w:val="00FF0112"/>
    <w:rsid w:val="00FF1FC7"/>
    <w:rsid w:val="00FF53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48A"/>
    <w:pPr>
      <w:suppressAutoHyphens/>
      <w:spacing w:after="200" w:line="276" w:lineRule="auto"/>
    </w:pPr>
    <w:rPr>
      <w:rFonts w:cs="Calibri"/>
      <w:sz w:val="22"/>
      <w:szCs w:val="22"/>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5A648A"/>
  </w:style>
  <w:style w:type="character" w:customStyle="1" w:styleId="WW-Absatz-Standardschriftart">
    <w:name w:val="WW-Absatz-Standardschriftart"/>
    <w:rsid w:val="005A648A"/>
  </w:style>
  <w:style w:type="character" w:customStyle="1" w:styleId="WW-Absatz-Standardschriftart1">
    <w:name w:val="WW-Absatz-Standardschriftart1"/>
    <w:rsid w:val="005A648A"/>
  </w:style>
  <w:style w:type="character" w:customStyle="1" w:styleId="Fuentedeprrafopredeter1">
    <w:name w:val="Fuente de párrafo predeter.1"/>
    <w:rsid w:val="005A648A"/>
  </w:style>
  <w:style w:type="character" w:customStyle="1" w:styleId="go">
    <w:name w:val="go"/>
    <w:basedOn w:val="Fuentedeprrafopredeter1"/>
    <w:rsid w:val="005A648A"/>
    <w:rPr>
      <w:rFonts w:cs="Times New Roman"/>
    </w:rPr>
  </w:style>
  <w:style w:type="character" w:styleId="Hipervnculo">
    <w:name w:val="Hyperlink"/>
    <w:basedOn w:val="Fuentedeprrafopredeter1"/>
    <w:rsid w:val="005A648A"/>
    <w:rPr>
      <w:color w:val="0000FF"/>
      <w:u w:val="single"/>
    </w:rPr>
  </w:style>
  <w:style w:type="character" w:customStyle="1" w:styleId="CarCar">
    <w:name w:val="Car Car"/>
    <w:basedOn w:val="Fuentedeprrafopredeter1"/>
    <w:rsid w:val="005A648A"/>
    <w:rPr>
      <w:rFonts w:ascii="Tahoma" w:eastAsia="Calibri" w:hAnsi="Tahoma" w:cs="Tahoma"/>
      <w:sz w:val="16"/>
      <w:szCs w:val="16"/>
      <w:lang w:val="es-ES"/>
    </w:rPr>
  </w:style>
  <w:style w:type="character" w:styleId="nfasis">
    <w:name w:val="Emphasis"/>
    <w:basedOn w:val="Fuentedeprrafopredeter1"/>
    <w:qFormat/>
    <w:rsid w:val="005A648A"/>
    <w:rPr>
      <w:i/>
      <w:iCs/>
    </w:rPr>
  </w:style>
  <w:style w:type="paragraph" w:customStyle="1" w:styleId="Encabezado1">
    <w:name w:val="Encabezado1"/>
    <w:basedOn w:val="Normal"/>
    <w:next w:val="Textoindependiente"/>
    <w:rsid w:val="005A648A"/>
    <w:pPr>
      <w:keepNext/>
      <w:spacing w:before="240" w:after="120"/>
    </w:pPr>
    <w:rPr>
      <w:rFonts w:ascii="Arial" w:eastAsia="DejaVu Sans" w:hAnsi="Arial" w:cs="DejaVu Sans"/>
      <w:sz w:val="28"/>
      <w:szCs w:val="28"/>
    </w:rPr>
  </w:style>
  <w:style w:type="paragraph" w:styleId="Textoindependiente">
    <w:name w:val="Body Text"/>
    <w:basedOn w:val="Normal"/>
    <w:link w:val="TextoindependienteCar"/>
    <w:rsid w:val="005A648A"/>
    <w:pPr>
      <w:spacing w:after="120"/>
    </w:pPr>
  </w:style>
  <w:style w:type="character" w:customStyle="1" w:styleId="TextoindependienteCar">
    <w:name w:val="Texto independiente Car"/>
    <w:basedOn w:val="Fuentedeprrafopredeter"/>
    <w:link w:val="Textoindependiente"/>
    <w:rsid w:val="005A648A"/>
    <w:rPr>
      <w:rFonts w:ascii="Calibri" w:eastAsia="Calibri" w:hAnsi="Calibri" w:cs="Calibri"/>
      <w:lang w:val="es-ES" w:eastAsia="ar-SA"/>
    </w:rPr>
  </w:style>
  <w:style w:type="paragraph" w:styleId="Lista">
    <w:name w:val="List"/>
    <w:basedOn w:val="Textoindependiente"/>
    <w:rsid w:val="005A648A"/>
  </w:style>
  <w:style w:type="paragraph" w:customStyle="1" w:styleId="Etiqueta">
    <w:name w:val="Etiqueta"/>
    <w:basedOn w:val="Normal"/>
    <w:rsid w:val="005A648A"/>
    <w:pPr>
      <w:suppressLineNumbers/>
      <w:spacing w:before="120" w:after="120"/>
    </w:pPr>
    <w:rPr>
      <w:i/>
      <w:iCs/>
      <w:sz w:val="24"/>
      <w:szCs w:val="24"/>
    </w:rPr>
  </w:style>
  <w:style w:type="paragraph" w:customStyle="1" w:styleId="ndice">
    <w:name w:val="Índice"/>
    <w:basedOn w:val="Normal"/>
    <w:rsid w:val="005A648A"/>
    <w:pPr>
      <w:suppressLineNumbers/>
    </w:pPr>
  </w:style>
  <w:style w:type="paragraph" w:styleId="Textodeglobo">
    <w:name w:val="Balloon Text"/>
    <w:basedOn w:val="Normal"/>
    <w:link w:val="TextodegloboCar"/>
    <w:rsid w:val="005A64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5A648A"/>
    <w:rPr>
      <w:rFonts w:ascii="Tahoma" w:eastAsia="Calibri" w:hAnsi="Tahoma" w:cs="Tahoma"/>
      <w:sz w:val="16"/>
      <w:szCs w:val="16"/>
      <w:lang w:val="es-ES" w:eastAsia="ar-SA"/>
    </w:rPr>
  </w:style>
  <w:style w:type="paragraph" w:styleId="Prrafodelista">
    <w:name w:val="List Paragraph"/>
    <w:basedOn w:val="Normal"/>
    <w:qFormat/>
    <w:rsid w:val="005A648A"/>
    <w:pPr>
      <w:ind w:left="720"/>
    </w:pPr>
  </w:style>
  <w:style w:type="paragraph" w:customStyle="1" w:styleId="Contenidodelmarco">
    <w:name w:val="Contenido del marco"/>
    <w:basedOn w:val="Textoindependiente"/>
    <w:rsid w:val="005A648A"/>
  </w:style>
  <w:style w:type="paragraph" w:customStyle="1" w:styleId="Contenidodelatabla">
    <w:name w:val="Contenido de la tabla"/>
    <w:basedOn w:val="Normal"/>
    <w:rsid w:val="005A648A"/>
    <w:pPr>
      <w:suppressLineNumbers/>
    </w:pPr>
  </w:style>
  <w:style w:type="paragraph" w:customStyle="1" w:styleId="Encabezadodelatabla">
    <w:name w:val="Encabezado de la tabla"/>
    <w:basedOn w:val="Contenidodelatabla"/>
    <w:rsid w:val="005A648A"/>
    <w:pPr>
      <w:jc w:val="center"/>
    </w:pPr>
    <w:rPr>
      <w:b/>
      <w:bCs/>
    </w:rPr>
  </w:style>
  <w:style w:type="paragraph" w:styleId="Encabezado">
    <w:name w:val="header"/>
    <w:basedOn w:val="Normal"/>
    <w:link w:val="EncabezadoCar"/>
    <w:uiPriority w:val="99"/>
    <w:rsid w:val="005A648A"/>
    <w:pPr>
      <w:tabs>
        <w:tab w:val="center" w:pos="4419"/>
        <w:tab w:val="right" w:pos="8838"/>
      </w:tabs>
    </w:pPr>
  </w:style>
  <w:style w:type="character" w:customStyle="1" w:styleId="EncabezadoCar">
    <w:name w:val="Encabezado Car"/>
    <w:basedOn w:val="Fuentedeprrafopredeter"/>
    <w:link w:val="Encabezado"/>
    <w:uiPriority w:val="99"/>
    <w:rsid w:val="005A648A"/>
    <w:rPr>
      <w:rFonts w:ascii="Calibri" w:eastAsia="Calibri" w:hAnsi="Calibri" w:cs="Calibri"/>
      <w:lang w:val="es-ES" w:eastAsia="ar-SA"/>
    </w:rPr>
  </w:style>
  <w:style w:type="paragraph" w:styleId="Piedepgina">
    <w:name w:val="footer"/>
    <w:basedOn w:val="Normal"/>
    <w:link w:val="PiedepginaCar"/>
    <w:uiPriority w:val="99"/>
    <w:rsid w:val="005A648A"/>
    <w:pPr>
      <w:tabs>
        <w:tab w:val="center" w:pos="4419"/>
        <w:tab w:val="right" w:pos="8838"/>
      </w:tabs>
    </w:pPr>
  </w:style>
  <w:style w:type="character" w:customStyle="1" w:styleId="PiedepginaCar">
    <w:name w:val="Pie de página Car"/>
    <w:basedOn w:val="Fuentedeprrafopredeter"/>
    <w:link w:val="Piedepgina"/>
    <w:uiPriority w:val="99"/>
    <w:rsid w:val="005A648A"/>
    <w:rPr>
      <w:rFonts w:ascii="Calibri" w:eastAsia="Calibri" w:hAnsi="Calibri" w:cs="Calibri"/>
      <w:lang w:val="es-ES" w:eastAsia="ar-SA"/>
    </w:rPr>
  </w:style>
  <w:style w:type="character" w:customStyle="1" w:styleId="longtext">
    <w:name w:val="long_text"/>
    <w:basedOn w:val="Fuentedeprrafopredeter"/>
    <w:rsid w:val="0049157F"/>
  </w:style>
  <w:style w:type="character" w:styleId="Refdecomentario">
    <w:name w:val="annotation reference"/>
    <w:basedOn w:val="Fuentedeprrafopredeter"/>
    <w:uiPriority w:val="99"/>
    <w:semiHidden/>
    <w:unhideWhenUsed/>
    <w:rsid w:val="00320349"/>
    <w:rPr>
      <w:sz w:val="16"/>
      <w:szCs w:val="16"/>
    </w:rPr>
  </w:style>
  <w:style w:type="paragraph" w:styleId="Textocomentario">
    <w:name w:val="annotation text"/>
    <w:basedOn w:val="Normal"/>
    <w:link w:val="TextocomentarioCar"/>
    <w:uiPriority w:val="99"/>
    <w:semiHidden/>
    <w:unhideWhenUsed/>
    <w:rsid w:val="003203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20349"/>
    <w:rPr>
      <w:rFonts w:ascii="Calibri" w:eastAsia="Calibri" w:hAnsi="Calibri" w:cs="Calibri"/>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320349"/>
    <w:rPr>
      <w:b/>
      <w:bCs/>
    </w:rPr>
  </w:style>
  <w:style w:type="character" w:customStyle="1" w:styleId="AsuntodelcomentarioCar">
    <w:name w:val="Asunto del comentario Car"/>
    <w:basedOn w:val="TextocomentarioCar"/>
    <w:link w:val="Asuntodelcomentario"/>
    <w:uiPriority w:val="99"/>
    <w:semiHidden/>
    <w:rsid w:val="00320349"/>
    <w:rPr>
      <w:b/>
      <w:bCs/>
    </w:rPr>
  </w:style>
  <w:style w:type="character" w:styleId="Nmerodelnea">
    <w:name w:val="line number"/>
    <w:basedOn w:val="Fuentedeprrafopredeter"/>
    <w:uiPriority w:val="99"/>
    <w:semiHidden/>
    <w:unhideWhenUsed/>
    <w:rsid w:val="008F53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e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emf"/><Relationship Id="rId50" Type="http://schemas.openxmlformats.org/officeDocument/2006/relationships/oleObject" Target="embeddings/oleObject21.bin"/><Relationship Id="rId55" Type="http://schemas.openxmlformats.org/officeDocument/2006/relationships/image" Target="media/image25.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emf"/><Relationship Id="rId40" Type="http://schemas.openxmlformats.org/officeDocument/2006/relationships/oleObject" Target="embeddings/oleObject16.bin"/><Relationship Id="rId45" Type="http://schemas.openxmlformats.org/officeDocument/2006/relationships/image" Target="media/image20.emf"/><Relationship Id="rId53" Type="http://schemas.openxmlformats.org/officeDocument/2006/relationships/image" Target="media/image24.emf"/><Relationship Id="rId58" Type="http://schemas.openxmlformats.org/officeDocument/2006/relationships/hyperlink" Target="http://www.usitc.gov/publications/332/working_papers/pub3172.pdf"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e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emf"/><Relationship Id="rId57" Type="http://schemas.openxmlformats.org/officeDocument/2006/relationships/hyperlink" Target="http://www.fda.gov/MedicalDevices/DeviceRegulationandGuidance/GuidanceDocuments/ucm094527.htm" TargetMode="External"/><Relationship Id="rId61"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7.e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oleObject" Target="embeddings/oleObject7.bin"/><Relationship Id="rId27" Type="http://schemas.openxmlformats.org/officeDocument/2006/relationships/image" Target="media/image11.emf"/><Relationship Id="rId30" Type="http://schemas.openxmlformats.org/officeDocument/2006/relationships/oleObject" Target="embeddings/oleObject11.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20.bin"/><Relationship Id="rId56" Type="http://schemas.openxmlformats.org/officeDocument/2006/relationships/oleObject" Target="embeddings/oleObject24.bin"/><Relationship Id="rId8" Type="http://schemas.openxmlformats.org/officeDocument/2006/relationships/image" Target="media/image1.emf"/><Relationship Id="rId51" Type="http://schemas.openxmlformats.org/officeDocument/2006/relationships/image" Target="media/image23.emf"/><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hyperlink" Target="http://www.fda.gov/downloads/Drugs/GuidanceComplianceRegulatoryInformation/Guidances/UCM07056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6C4BA-3C9B-4A6C-BEA0-4DC3E8C7B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35</Pages>
  <Words>15649</Words>
  <Characters>86070</Characters>
  <Application>Microsoft Office Word</Application>
  <DocSecurity>0</DocSecurity>
  <Lines>717</Lines>
  <Paragraphs>203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Revista Vitae</cp:lastModifiedBy>
  <cp:revision>19</cp:revision>
  <dcterms:created xsi:type="dcterms:W3CDTF">2010-10-22T22:22:00Z</dcterms:created>
  <dcterms:modified xsi:type="dcterms:W3CDTF">2010-11-02T13:18:00Z</dcterms:modified>
</cp:coreProperties>
</file>