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966AC6" w14:textId="77777777" w:rsidR="006664CD" w:rsidRPr="005C08BD" w:rsidRDefault="006664CD" w:rsidP="005C08BD">
      <w:pPr>
        <w:tabs>
          <w:tab w:val="left" w:pos="308"/>
        </w:tabs>
        <w:spacing w:after="0" w:line="240" w:lineRule="auto"/>
        <w:jc w:val="both"/>
        <w:rPr>
          <w:rFonts w:ascii="PT Sans" w:hAnsi="PT Sans" w:cs="Times New Roman"/>
          <w:bCs/>
          <w:sz w:val="24"/>
          <w:szCs w:val="24"/>
        </w:rPr>
      </w:pPr>
      <w:r w:rsidRPr="005C08BD">
        <w:rPr>
          <w:rFonts w:ascii="PT Sans" w:hAnsi="PT Sans" w:cs="Times New Roman"/>
          <w:bCs/>
          <w:sz w:val="24"/>
          <w:szCs w:val="24"/>
        </w:rPr>
        <w:t xml:space="preserve">Comité Editorial </w:t>
      </w:r>
    </w:p>
    <w:p w14:paraId="3048D2AA" w14:textId="22C98F95" w:rsidR="006664CD" w:rsidRPr="0031546E" w:rsidRDefault="006664CD" w:rsidP="005C08BD">
      <w:pPr>
        <w:tabs>
          <w:tab w:val="left" w:pos="308"/>
        </w:tabs>
        <w:spacing w:after="0" w:line="240" w:lineRule="auto"/>
        <w:jc w:val="both"/>
        <w:rPr>
          <w:rFonts w:ascii="PT Sans" w:hAnsi="PT Sans" w:cs="Times New Roman"/>
          <w:bCs/>
          <w:i/>
          <w:iCs/>
          <w:sz w:val="24"/>
          <w:szCs w:val="24"/>
        </w:rPr>
      </w:pPr>
      <w:r w:rsidRPr="005C08BD">
        <w:rPr>
          <w:rFonts w:ascii="PT Sans" w:hAnsi="PT Sans" w:cs="Times New Roman"/>
          <w:bCs/>
          <w:i/>
          <w:iCs/>
          <w:sz w:val="24"/>
          <w:szCs w:val="24"/>
        </w:rPr>
        <w:t>Estudios de Literatura Colombiana</w:t>
      </w:r>
      <w:r w:rsidR="0031546E">
        <w:rPr>
          <w:rFonts w:ascii="PT Sans" w:hAnsi="PT Sans" w:cs="Times New Roman"/>
          <w:bCs/>
          <w:i/>
          <w:iCs/>
          <w:sz w:val="24"/>
          <w:szCs w:val="24"/>
        </w:rPr>
        <w:t xml:space="preserve">, </w:t>
      </w:r>
      <w:r w:rsidRPr="005C08BD">
        <w:rPr>
          <w:rFonts w:ascii="PT Sans" w:hAnsi="PT Sans" w:cs="Times New Roman"/>
          <w:sz w:val="24"/>
          <w:szCs w:val="24"/>
        </w:rPr>
        <w:t>Facultad de Comunicaciones</w:t>
      </w:r>
      <w:r w:rsidR="008756E4" w:rsidRPr="005C08BD">
        <w:rPr>
          <w:rFonts w:ascii="PT Sans" w:hAnsi="PT Sans" w:cs="Times New Roman"/>
          <w:sz w:val="24"/>
          <w:szCs w:val="24"/>
        </w:rPr>
        <w:t xml:space="preserve"> y Filología</w:t>
      </w:r>
    </w:p>
    <w:p w14:paraId="007980B3" w14:textId="06A2C689" w:rsidR="006664CD" w:rsidRPr="005C08BD" w:rsidRDefault="006664CD" w:rsidP="005C08BD">
      <w:pPr>
        <w:tabs>
          <w:tab w:val="left" w:pos="308"/>
        </w:tabs>
        <w:spacing w:after="0" w:line="240" w:lineRule="auto"/>
        <w:jc w:val="both"/>
        <w:rPr>
          <w:rFonts w:ascii="PT Sans" w:hAnsi="PT Sans" w:cs="Times New Roman"/>
          <w:sz w:val="24"/>
          <w:szCs w:val="24"/>
        </w:rPr>
      </w:pPr>
      <w:r w:rsidRPr="005C08BD">
        <w:rPr>
          <w:rFonts w:ascii="PT Sans" w:hAnsi="PT Sans" w:cs="Times New Roman"/>
          <w:sz w:val="24"/>
          <w:szCs w:val="24"/>
        </w:rPr>
        <w:t>Universidad de Antioquia,</w:t>
      </w:r>
      <w:r w:rsidR="0031546E">
        <w:rPr>
          <w:rFonts w:ascii="PT Sans" w:hAnsi="PT Sans" w:cs="Times New Roman"/>
          <w:sz w:val="24"/>
          <w:szCs w:val="24"/>
        </w:rPr>
        <w:t xml:space="preserve"> </w:t>
      </w:r>
      <w:r w:rsidRPr="005C08BD">
        <w:rPr>
          <w:rFonts w:ascii="PT Sans" w:hAnsi="PT Sans" w:cs="Times New Roman"/>
          <w:sz w:val="24"/>
          <w:szCs w:val="24"/>
        </w:rPr>
        <w:t xml:space="preserve">Medellín (Colombia) </w:t>
      </w:r>
    </w:p>
    <w:p w14:paraId="504B11BE" w14:textId="77777777" w:rsidR="006664CD" w:rsidRPr="005C08BD" w:rsidRDefault="006664CD" w:rsidP="005C08BD">
      <w:pPr>
        <w:tabs>
          <w:tab w:val="left" w:pos="308"/>
        </w:tabs>
        <w:spacing w:after="0" w:line="240" w:lineRule="auto"/>
        <w:jc w:val="both"/>
        <w:rPr>
          <w:rFonts w:ascii="PT Sans" w:hAnsi="PT Sans" w:cs="Times New Roman"/>
          <w:sz w:val="20"/>
          <w:szCs w:val="20"/>
        </w:rPr>
      </w:pPr>
    </w:p>
    <w:p w14:paraId="6AF48123" w14:textId="77777777" w:rsidR="006664CD" w:rsidRPr="005C08BD" w:rsidRDefault="006664CD" w:rsidP="005C08BD">
      <w:pPr>
        <w:tabs>
          <w:tab w:val="left" w:pos="308"/>
        </w:tabs>
        <w:spacing w:after="0" w:line="240" w:lineRule="auto"/>
        <w:jc w:val="both"/>
        <w:rPr>
          <w:rFonts w:ascii="PT Sans" w:hAnsi="PT Sans" w:cs="Times New Roman"/>
          <w:sz w:val="20"/>
          <w:szCs w:val="20"/>
        </w:rPr>
      </w:pPr>
    </w:p>
    <w:p w14:paraId="410AFC39" w14:textId="5749C463" w:rsidR="006664CD" w:rsidRPr="005C08BD" w:rsidRDefault="006664CD" w:rsidP="005C08BD">
      <w:pPr>
        <w:tabs>
          <w:tab w:val="left" w:pos="308"/>
        </w:tabs>
        <w:spacing w:after="0" w:line="240" w:lineRule="auto"/>
        <w:jc w:val="both"/>
        <w:rPr>
          <w:rFonts w:ascii="PT Sans" w:hAnsi="PT Sans" w:cs="Times New Roman"/>
        </w:rPr>
      </w:pPr>
      <w:r w:rsidRPr="005C08BD">
        <w:rPr>
          <w:rFonts w:ascii="PT Sans" w:hAnsi="PT Sans" w:cs="Times New Roman"/>
        </w:rPr>
        <w:t>L</w:t>
      </w:r>
      <w:r w:rsidR="003C7472" w:rsidRPr="005C08BD">
        <w:rPr>
          <w:rFonts w:ascii="PT Sans" w:hAnsi="PT Sans" w:cs="Times New Roman"/>
        </w:rPr>
        <w:t>a</w:t>
      </w:r>
      <w:r w:rsidRPr="005C08BD">
        <w:rPr>
          <w:rFonts w:ascii="PT Sans" w:hAnsi="PT Sans" w:cs="Times New Roman"/>
        </w:rPr>
        <w:t xml:space="preserve">s </w:t>
      </w:r>
      <w:r w:rsidR="003C7472" w:rsidRPr="005C08BD">
        <w:rPr>
          <w:rFonts w:ascii="PT Sans" w:hAnsi="PT Sans" w:cs="Times New Roman"/>
        </w:rPr>
        <w:t>personas</w:t>
      </w:r>
      <w:r w:rsidRPr="005C08BD">
        <w:rPr>
          <w:rFonts w:ascii="PT Sans" w:hAnsi="PT Sans" w:cs="Times New Roman"/>
        </w:rPr>
        <w:t xml:space="preserve"> abajo firmantes envían el manuscrito original e inédito titulado ________________________________________________________________________________________________</w:t>
      </w:r>
      <w:r w:rsidR="005C08BD" w:rsidRPr="005C08BD">
        <w:rPr>
          <w:rFonts w:ascii="PT Sans" w:hAnsi="PT Sans" w:cs="Times New Roman"/>
        </w:rPr>
        <w:t>__</w:t>
      </w:r>
    </w:p>
    <w:p w14:paraId="791B4D4D" w14:textId="71136097" w:rsidR="008756E4" w:rsidRPr="005C08BD" w:rsidRDefault="008756E4" w:rsidP="00976DD6">
      <w:pPr>
        <w:spacing w:after="0" w:line="240" w:lineRule="auto"/>
        <w:jc w:val="both"/>
        <w:rPr>
          <w:rFonts w:ascii="PT Sans" w:eastAsia="Calibri" w:hAnsi="PT Sans" w:cs="Times New Roman"/>
          <w:lang w:eastAsia="en-US"/>
        </w:rPr>
      </w:pPr>
      <w:r w:rsidRPr="005C08BD">
        <w:rPr>
          <w:rFonts w:ascii="PT Sans" w:eastAsia="Calibri" w:hAnsi="PT Sans" w:cs="Times New Roman"/>
          <w:lang w:eastAsia="en-US"/>
        </w:rPr>
        <w:t>para su evaluación por parte del Comité Editorial de la revista y de los evaluadores por este Comité designados. Declaramos que este manuscrito es producto del esfuerzo</w:t>
      </w:r>
      <w:r w:rsidR="00381078">
        <w:rPr>
          <w:rFonts w:ascii="PT Sans" w:eastAsia="Calibri" w:hAnsi="PT Sans" w:cs="Times New Roman"/>
          <w:lang w:eastAsia="en-US"/>
        </w:rPr>
        <w:t xml:space="preserve"> y responsabilidad</w:t>
      </w:r>
      <w:r w:rsidRPr="005C08BD">
        <w:rPr>
          <w:rFonts w:ascii="PT Sans" w:eastAsia="Calibri" w:hAnsi="PT Sans" w:cs="Times New Roman"/>
          <w:lang w:eastAsia="en-US"/>
        </w:rPr>
        <w:t xml:space="preserve"> colectivo </w:t>
      </w:r>
      <w:r w:rsidR="00381078">
        <w:rPr>
          <w:rFonts w:ascii="PT Sans" w:eastAsia="Calibri" w:hAnsi="PT Sans" w:cs="Times New Roman"/>
          <w:lang w:eastAsia="en-US"/>
        </w:rPr>
        <w:t xml:space="preserve">tanto en su diseño como en su proceso de escritura </w:t>
      </w:r>
      <w:r w:rsidRPr="005C08BD">
        <w:rPr>
          <w:rFonts w:ascii="PT Sans" w:eastAsia="Calibri" w:hAnsi="PT Sans" w:cs="Times New Roman"/>
          <w:lang w:eastAsia="en-US"/>
        </w:rPr>
        <w:t xml:space="preserve">de sus autoras </w:t>
      </w:r>
      <w:r w:rsidR="003C7472" w:rsidRPr="005C08BD">
        <w:rPr>
          <w:rFonts w:ascii="PT Sans" w:eastAsia="Calibri" w:hAnsi="PT Sans" w:cs="Times New Roman"/>
          <w:lang w:eastAsia="en-US"/>
        </w:rPr>
        <w:t>y</w:t>
      </w:r>
      <w:r w:rsidRPr="005C08BD">
        <w:rPr>
          <w:rFonts w:ascii="PT Sans" w:eastAsia="Calibri" w:hAnsi="PT Sans" w:cs="Times New Roman"/>
          <w:lang w:eastAsia="en-US"/>
        </w:rPr>
        <w:t xml:space="preserve"> autores y que no ha sido publicado o enviado, completo o en partes, para su revisión en otra revista o medio de divulgación de formato impreso o electrónico.</w:t>
      </w:r>
      <w:r w:rsidR="00DF7EE6">
        <w:rPr>
          <w:rFonts w:ascii="PT Sans" w:eastAsia="Calibri" w:hAnsi="PT Sans" w:cs="Times New Roman"/>
          <w:lang w:eastAsia="en-US"/>
        </w:rPr>
        <w:t xml:space="preserve"> Sin la firma de este documento ningún artículo pasará a ser evaluado ni por el Comité Editorial ni por los pares evaluadores.</w:t>
      </w:r>
      <w:r w:rsidR="00381078">
        <w:rPr>
          <w:rFonts w:ascii="PT Sans" w:eastAsia="Calibri" w:hAnsi="PT Sans" w:cs="Times New Roman"/>
          <w:lang w:eastAsia="en-US"/>
        </w:rPr>
        <w:t xml:space="preserve"> </w:t>
      </w:r>
    </w:p>
    <w:p w14:paraId="7ED4261E" w14:textId="189E338F" w:rsidR="00E644CF" w:rsidRPr="005C08BD" w:rsidRDefault="008756E4" w:rsidP="005C08BD">
      <w:pPr>
        <w:spacing w:after="0" w:line="240" w:lineRule="auto"/>
        <w:ind w:firstLine="340"/>
        <w:jc w:val="both"/>
        <w:rPr>
          <w:rFonts w:ascii="PT Sans" w:eastAsia="Calibri" w:hAnsi="PT Sans" w:cs="Times New Roman"/>
          <w:lang w:eastAsia="en-US"/>
        </w:rPr>
      </w:pPr>
      <w:r w:rsidRPr="005C08BD">
        <w:rPr>
          <w:rFonts w:ascii="PT Sans" w:eastAsia="Calibri" w:hAnsi="PT Sans" w:cs="Times New Roman"/>
          <w:lang w:eastAsia="en-US"/>
        </w:rPr>
        <w:t>Declaramos que cada un</w:t>
      </w:r>
      <w:r w:rsidR="003C7472" w:rsidRPr="005C08BD">
        <w:rPr>
          <w:rFonts w:ascii="PT Sans" w:eastAsia="Calibri" w:hAnsi="PT Sans" w:cs="Times New Roman"/>
          <w:lang w:eastAsia="en-US"/>
        </w:rPr>
        <w:t>a</w:t>
      </w:r>
      <w:r w:rsidRPr="005C08BD">
        <w:rPr>
          <w:rFonts w:ascii="PT Sans" w:eastAsia="Calibri" w:hAnsi="PT Sans" w:cs="Times New Roman"/>
          <w:lang w:eastAsia="en-US"/>
        </w:rPr>
        <w:t xml:space="preserve"> de l</w:t>
      </w:r>
      <w:r w:rsidR="003C7472" w:rsidRPr="005C08BD">
        <w:rPr>
          <w:rFonts w:ascii="PT Sans" w:eastAsia="Calibri" w:hAnsi="PT Sans" w:cs="Times New Roman"/>
          <w:lang w:eastAsia="en-US"/>
        </w:rPr>
        <w:t>a</w:t>
      </w:r>
      <w:r w:rsidRPr="005C08BD">
        <w:rPr>
          <w:rFonts w:ascii="PT Sans" w:eastAsia="Calibri" w:hAnsi="PT Sans" w:cs="Times New Roman"/>
          <w:lang w:eastAsia="en-US"/>
        </w:rPr>
        <w:t xml:space="preserve">s autores </w:t>
      </w:r>
      <w:r w:rsidR="003C7472" w:rsidRPr="005C08BD">
        <w:rPr>
          <w:rFonts w:ascii="PT Sans" w:eastAsia="Calibri" w:hAnsi="PT Sans" w:cs="Times New Roman"/>
          <w:lang w:eastAsia="en-US"/>
        </w:rPr>
        <w:t>y los</w:t>
      </w:r>
      <w:r w:rsidRPr="005C08BD">
        <w:rPr>
          <w:rFonts w:ascii="PT Sans" w:eastAsia="Calibri" w:hAnsi="PT Sans" w:cs="Times New Roman"/>
          <w:lang w:eastAsia="en-US"/>
        </w:rPr>
        <w:t xml:space="preserve"> autor</w:t>
      </w:r>
      <w:r w:rsidR="003C7472" w:rsidRPr="005C08BD">
        <w:rPr>
          <w:rFonts w:ascii="PT Sans" w:eastAsia="Calibri" w:hAnsi="PT Sans" w:cs="Times New Roman"/>
          <w:lang w:eastAsia="en-US"/>
        </w:rPr>
        <w:t>e</w:t>
      </w:r>
      <w:r w:rsidRPr="005C08BD">
        <w:rPr>
          <w:rFonts w:ascii="PT Sans" w:eastAsia="Calibri" w:hAnsi="PT Sans" w:cs="Times New Roman"/>
          <w:lang w:eastAsia="en-US"/>
        </w:rPr>
        <w:t>s (máximo dos) ha colaborado lo suficientemente en todas y cada una de las etapas de la investigación, así como en la escritura, revisión y edición del manuscrito, según el orden de aparición en la lista, motivo por el cual aceptamos públicamente nuestra responsabilidad en el contenido del artículo.</w:t>
      </w:r>
    </w:p>
    <w:p w14:paraId="458EEBE1" w14:textId="082CA8A7" w:rsidR="008756E4" w:rsidRPr="005C08BD" w:rsidRDefault="008756E4" w:rsidP="005C08BD">
      <w:pPr>
        <w:spacing w:after="0" w:line="240" w:lineRule="auto"/>
        <w:ind w:firstLine="340"/>
        <w:jc w:val="both"/>
        <w:rPr>
          <w:rFonts w:ascii="PT Sans" w:eastAsia="Calibri" w:hAnsi="PT Sans" w:cs="Times New Roman"/>
          <w:lang w:eastAsia="en-US"/>
        </w:rPr>
      </w:pPr>
      <w:r w:rsidRPr="005C08BD">
        <w:rPr>
          <w:rFonts w:ascii="PT Sans" w:eastAsia="Calibri" w:hAnsi="PT Sans" w:cs="Times New Roman"/>
          <w:lang w:eastAsia="en-US"/>
        </w:rPr>
        <w:t xml:space="preserve">En caso de ser aceptado el manuscrito, estamos de acuerdo en que los derechos patrimoniales sean transferidos exclusivamente a </w:t>
      </w:r>
      <w:r w:rsidRPr="005C08BD">
        <w:rPr>
          <w:rFonts w:ascii="PT Sans" w:eastAsia="Calibri" w:hAnsi="PT Sans" w:cs="Times New Roman"/>
          <w:i/>
          <w:iCs/>
          <w:lang w:eastAsia="en-US"/>
        </w:rPr>
        <w:t>Estudios de Literatura Colombiana</w:t>
      </w:r>
      <w:r w:rsidRPr="005C08BD">
        <w:rPr>
          <w:rFonts w:ascii="PT Sans" w:eastAsia="Calibri" w:hAnsi="PT Sans" w:cs="Times New Roman"/>
          <w:lang w:eastAsia="en-US"/>
        </w:rPr>
        <w:t>, publicación que podrá: 1) reproducirlo total o parcialmente, 2) reproducir el artículo en una colección de trabajos en cualquier medio incluyendo el electrónico. Sin embargo, conservamos el derecho de utilizar el artículo en forma personal para ser presentado en conferencias, reuniones y exposiciones científicas. L</w:t>
      </w:r>
      <w:r w:rsidR="003C7472" w:rsidRPr="005C08BD">
        <w:rPr>
          <w:rFonts w:ascii="PT Sans" w:eastAsia="Calibri" w:hAnsi="PT Sans" w:cs="Times New Roman"/>
          <w:lang w:eastAsia="en-US"/>
        </w:rPr>
        <w:t>a</w:t>
      </w:r>
      <w:r w:rsidRPr="005C08BD">
        <w:rPr>
          <w:rFonts w:ascii="PT Sans" w:eastAsia="Calibri" w:hAnsi="PT Sans" w:cs="Times New Roman"/>
          <w:lang w:eastAsia="en-US"/>
        </w:rPr>
        <w:t>s autor</w:t>
      </w:r>
      <w:r w:rsidR="003C7472" w:rsidRPr="005C08BD">
        <w:rPr>
          <w:rFonts w:ascii="PT Sans" w:eastAsia="Calibri" w:hAnsi="PT Sans" w:cs="Times New Roman"/>
          <w:lang w:eastAsia="en-US"/>
        </w:rPr>
        <w:t>a</w:t>
      </w:r>
      <w:r w:rsidRPr="005C08BD">
        <w:rPr>
          <w:rFonts w:ascii="PT Sans" w:eastAsia="Calibri" w:hAnsi="PT Sans" w:cs="Times New Roman"/>
          <w:lang w:eastAsia="en-US"/>
        </w:rPr>
        <w:t>s</w:t>
      </w:r>
      <w:r w:rsidR="003C7472" w:rsidRPr="005C08BD">
        <w:rPr>
          <w:rFonts w:ascii="PT Sans" w:eastAsia="Calibri" w:hAnsi="PT Sans" w:cs="Times New Roman"/>
          <w:lang w:eastAsia="en-US"/>
        </w:rPr>
        <w:t xml:space="preserve"> o los </w:t>
      </w:r>
      <w:r w:rsidRPr="005C08BD">
        <w:rPr>
          <w:rFonts w:ascii="PT Sans" w:eastAsia="Calibri" w:hAnsi="PT Sans" w:cs="Times New Roman"/>
          <w:lang w:eastAsia="en-US"/>
        </w:rPr>
        <w:t>autor</w:t>
      </w:r>
      <w:r w:rsidR="003C7472" w:rsidRPr="005C08BD">
        <w:rPr>
          <w:rFonts w:ascii="PT Sans" w:eastAsia="Calibri" w:hAnsi="PT Sans" w:cs="Times New Roman"/>
          <w:lang w:eastAsia="en-US"/>
        </w:rPr>
        <w:t>e</w:t>
      </w:r>
      <w:r w:rsidRPr="005C08BD">
        <w:rPr>
          <w:rFonts w:ascii="PT Sans" w:eastAsia="Calibri" w:hAnsi="PT Sans" w:cs="Times New Roman"/>
          <w:lang w:eastAsia="en-US"/>
        </w:rPr>
        <w:t xml:space="preserve">s solicitaremos por escrito a </w:t>
      </w:r>
      <w:r w:rsidRPr="005C08BD">
        <w:rPr>
          <w:rFonts w:ascii="PT Sans" w:eastAsia="Calibri" w:hAnsi="PT Sans" w:cs="Times New Roman"/>
          <w:i/>
          <w:iCs/>
          <w:lang w:eastAsia="en-US"/>
        </w:rPr>
        <w:t>Estudios de Literatura Colombiana</w:t>
      </w:r>
      <w:r w:rsidRPr="005C08BD">
        <w:rPr>
          <w:rFonts w:ascii="PT Sans" w:eastAsia="Calibri" w:hAnsi="PT Sans" w:cs="Times New Roman"/>
          <w:lang w:eastAsia="en-US"/>
        </w:rPr>
        <w:t xml:space="preserve"> el permiso de reproducción no comercial del material publicado. Además, aceptamos que la revista </w:t>
      </w:r>
      <w:r w:rsidRPr="005C08BD">
        <w:rPr>
          <w:rFonts w:ascii="PT Sans" w:eastAsia="Calibri" w:hAnsi="PT Sans" w:cs="Times New Roman"/>
          <w:i/>
          <w:iCs/>
          <w:lang w:eastAsia="en-US"/>
        </w:rPr>
        <w:t>Estudios de Literatura Colombiana</w:t>
      </w:r>
      <w:r w:rsidRPr="005C08BD">
        <w:rPr>
          <w:rFonts w:ascii="PT Sans" w:eastAsia="Calibri" w:hAnsi="PT Sans" w:cs="Times New Roman"/>
          <w:lang w:eastAsia="en-US"/>
        </w:rPr>
        <w:t xml:space="preserve"> realice correcciones de estilo al texto y lo publique en Servicios de Indexación y Resumen nacionales e internacionales.</w:t>
      </w:r>
    </w:p>
    <w:p w14:paraId="3984F554" w14:textId="179EDE60" w:rsidR="008756E4" w:rsidRPr="005C08BD" w:rsidRDefault="008756E4" w:rsidP="005C08BD">
      <w:pPr>
        <w:spacing w:after="0" w:line="240" w:lineRule="auto"/>
        <w:ind w:firstLine="340"/>
        <w:jc w:val="both"/>
        <w:rPr>
          <w:rFonts w:ascii="PT Sans" w:eastAsia="Calibri" w:hAnsi="PT Sans" w:cs="Times New Roman"/>
          <w:lang w:eastAsia="en-US"/>
        </w:rPr>
      </w:pPr>
      <w:r w:rsidRPr="005C08BD">
        <w:rPr>
          <w:rFonts w:ascii="PT Sans" w:eastAsia="Calibri" w:hAnsi="PT Sans" w:cs="Times New Roman"/>
          <w:lang w:eastAsia="en-US"/>
        </w:rPr>
        <w:t>Adicionalmente</w:t>
      </w:r>
      <w:r w:rsidR="00C20C11" w:rsidRPr="005C08BD">
        <w:rPr>
          <w:rFonts w:ascii="PT Sans" w:eastAsia="Calibri" w:hAnsi="PT Sans" w:cs="Times New Roman"/>
          <w:lang w:eastAsia="en-US"/>
        </w:rPr>
        <w:t>,</w:t>
      </w:r>
      <w:r w:rsidRPr="005C08BD">
        <w:rPr>
          <w:rFonts w:ascii="PT Sans" w:eastAsia="Calibri" w:hAnsi="PT Sans" w:cs="Times New Roman"/>
          <w:lang w:eastAsia="en-US"/>
        </w:rPr>
        <w:t xml:space="preserve"> declar</w:t>
      </w:r>
      <w:r w:rsidR="00C20C11" w:rsidRPr="005C08BD">
        <w:rPr>
          <w:rFonts w:ascii="PT Sans" w:eastAsia="Calibri" w:hAnsi="PT Sans" w:cs="Times New Roman"/>
          <w:lang w:eastAsia="en-US"/>
        </w:rPr>
        <w:t>a</w:t>
      </w:r>
      <w:r w:rsidR="0031546E">
        <w:rPr>
          <w:rFonts w:ascii="PT Sans" w:eastAsia="Calibri" w:hAnsi="PT Sans" w:cs="Times New Roman"/>
          <w:lang w:eastAsia="en-US"/>
        </w:rPr>
        <w:t>mos</w:t>
      </w:r>
      <w:r w:rsidRPr="005C08BD">
        <w:rPr>
          <w:rFonts w:ascii="PT Sans" w:eastAsia="Calibri" w:hAnsi="PT Sans" w:cs="Times New Roman"/>
          <w:lang w:eastAsia="en-US"/>
        </w:rPr>
        <w:t xml:space="preserve"> ha</w:t>
      </w:r>
      <w:r w:rsidR="00C20C11" w:rsidRPr="005C08BD">
        <w:rPr>
          <w:rFonts w:ascii="PT Sans" w:eastAsia="Calibri" w:hAnsi="PT Sans" w:cs="Times New Roman"/>
          <w:lang w:eastAsia="en-US"/>
        </w:rPr>
        <w:t>ber</w:t>
      </w:r>
      <w:r w:rsidRPr="005C08BD">
        <w:rPr>
          <w:rFonts w:ascii="PT Sans" w:eastAsia="Calibri" w:hAnsi="PT Sans" w:cs="Times New Roman"/>
          <w:lang w:eastAsia="en-US"/>
        </w:rPr>
        <w:t xml:space="preserve"> obtenido los permisos correspondientes para reproducir en el artículo material que no es de </w:t>
      </w:r>
      <w:r w:rsidR="0031546E">
        <w:rPr>
          <w:rFonts w:ascii="PT Sans" w:eastAsia="Calibri" w:hAnsi="PT Sans" w:cs="Times New Roman"/>
          <w:lang w:eastAsia="en-US"/>
        </w:rPr>
        <w:t>nuestra</w:t>
      </w:r>
      <w:r w:rsidRPr="005C08BD">
        <w:rPr>
          <w:rFonts w:ascii="PT Sans" w:eastAsia="Calibri" w:hAnsi="PT Sans" w:cs="Times New Roman"/>
          <w:lang w:eastAsia="en-US"/>
        </w:rPr>
        <w:t xml:space="preserve"> autoría, y que h</w:t>
      </w:r>
      <w:r w:rsidR="0031546E">
        <w:rPr>
          <w:rFonts w:ascii="PT Sans" w:eastAsia="Calibri" w:hAnsi="PT Sans" w:cs="Times New Roman"/>
          <w:lang w:eastAsia="en-US"/>
        </w:rPr>
        <w:t>emos</w:t>
      </w:r>
      <w:r w:rsidRPr="005C08BD">
        <w:rPr>
          <w:rFonts w:ascii="PT Sans" w:eastAsia="Calibri" w:hAnsi="PT Sans" w:cs="Times New Roman"/>
          <w:lang w:eastAsia="en-US"/>
        </w:rPr>
        <w:t xml:space="preserve"> reconocido la fuente del mismo. Que los contenidos, los enlaces y el material gráfico utilizado son</w:t>
      </w:r>
      <w:r w:rsidR="003C7472" w:rsidRPr="005C08BD">
        <w:rPr>
          <w:rFonts w:ascii="PT Sans" w:eastAsia="Calibri" w:hAnsi="PT Sans" w:cs="Times New Roman"/>
          <w:lang w:eastAsia="en-US"/>
        </w:rPr>
        <w:t xml:space="preserve"> </w:t>
      </w:r>
      <w:r w:rsidR="0031546E">
        <w:rPr>
          <w:rFonts w:ascii="PT Sans" w:eastAsia="Calibri" w:hAnsi="PT Sans" w:cs="Times New Roman"/>
          <w:lang w:eastAsia="en-US"/>
        </w:rPr>
        <w:t>nuestra</w:t>
      </w:r>
      <w:r w:rsidRPr="005C08BD">
        <w:rPr>
          <w:rFonts w:ascii="PT Sans" w:eastAsia="Calibri" w:hAnsi="PT Sans" w:cs="Times New Roman"/>
          <w:lang w:eastAsia="en-US"/>
        </w:rPr>
        <w:t xml:space="preserve"> responsabilidad y no generan compromisos frente a terceros por parte de </w:t>
      </w:r>
      <w:r w:rsidRPr="005C08BD">
        <w:rPr>
          <w:rFonts w:ascii="PT Sans" w:eastAsia="Calibri" w:hAnsi="PT Sans" w:cs="Times New Roman"/>
          <w:i/>
          <w:iCs/>
          <w:lang w:eastAsia="en-US"/>
        </w:rPr>
        <w:t>Estudios de Literatura Colombiana</w:t>
      </w:r>
      <w:r w:rsidRPr="005C08BD">
        <w:rPr>
          <w:rFonts w:ascii="PT Sans" w:eastAsia="Calibri" w:hAnsi="PT Sans" w:cs="Times New Roman"/>
          <w:lang w:eastAsia="en-US"/>
        </w:rPr>
        <w:t xml:space="preserve"> y la Universidad de Antioquia. Que asu</w:t>
      </w:r>
      <w:r w:rsidR="0031546E">
        <w:rPr>
          <w:rFonts w:ascii="PT Sans" w:eastAsia="Calibri" w:hAnsi="PT Sans" w:cs="Times New Roman"/>
          <w:lang w:eastAsia="en-US"/>
        </w:rPr>
        <w:t>mimos</w:t>
      </w:r>
      <w:r w:rsidRPr="005C08BD">
        <w:rPr>
          <w:rFonts w:ascii="PT Sans" w:eastAsia="Calibri" w:hAnsi="PT Sans" w:cs="Times New Roman"/>
          <w:lang w:eastAsia="en-US"/>
        </w:rPr>
        <w:t xml:space="preserve"> la responsabilidad ética, veraz</w:t>
      </w:r>
      <w:r w:rsidR="0071126F">
        <w:rPr>
          <w:rFonts w:ascii="PT Sans" w:eastAsia="Calibri" w:hAnsi="PT Sans" w:cs="Times New Roman"/>
          <w:lang w:eastAsia="en-US"/>
        </w:rPr>
        <w:t xml:space="preserve">, </w:t>
      </w:r>
      <w:r w:rsidRPr="0031546E">
        <w:rPr>
          <w:rFonts w:ascii="PT Sans" w:eastAsia="Calibri" w:hAnsi="PT Sans" w:cs="Times New Roman"/>
          <w:lang w:eastAsia="en-US"/>
        </w:rPr>
        <w:t>conceptual</w:t>
      </w:r>
      <w:r w:rsidR="0071126F" w:rsidRPr="0031546E">
        <w:rPr>
          <w:rFonts w:ascii="PT Sans" w:eastAsia="Calibri" w:hAnsi="PT Sans" w:cs="Times New Roman"/>
          <w:lang w:eastAsia="en-US"/>
        </w:rPr>
        <w:t xml:space="preserve"> y escritural</w:t>
      </w:r>
      <w:r w:rsidRPr="0031546E">
        <w:rPr>
          <w:rFonts w:ascii="PT Sans" w:eastAsia="Calibri" w:hAnsi="PT Sans" w:cs="Times New Roman"/>
          <w:lang w:eastAsia="en-US"/>
        </w:rPr>
        <w:t xml:space="preserve"> del</w:t>
      </w:r>
      <w:r w:rsidRPr="005C08BD">
        <w:rPr>
          <w:rFonts w:ascii="PT Sans" w:eastAsia="Calibri" w:hAnsi="PT Sans" w:cs="Times New Roman"/>
          <w:lang w:eastAsia="en-US"/>
        </w:rPr>
        <w:t xml:space="preserve"> artículo.</w:t>
      </w:r>
    </w:p>
    <w:p w14:paraId="148C90D3" w14:textId="1B196C28" w:rsidR="008756E4" w:rsidRPr="005C08BD" w:rsidRDefault="008756E4" w:rsidP="005C08BD">
      <w:pPr>
        <w:spacing w:after="0" w:line="240" w:lineRule="auto"/>
        <w:ind w:firstLine="340"/>
        <w:jc w:val="both"/>
        <w:rPr>
          <w:rFonts w:ascii="PT Sans" w:eastAsia="Calibri" w:hAnsi="PT Sans" w:cs="Times New Roman"/>
          <w:lang w:eastAsia="en-US"/>
        </w:rPr>
      </w:pPr>
      <w:r w:rsidRPr="005C08BD">
        <w:rPr>
          <w:rFonts w:ascii="PT Sans" w:eastAsia="Calibri" w:hAnsi="PT Sans" w:cs="Times New Roman"/>
          <w:lang w:eastAsia="en-US"/>
        </w:rPr>
        <w:t>L</w:t>
      </w:r>
      <w:r w:rsidR="003C7472" w:rsidRPr="005C08BD">
        <w:rPr>
          <w:rFonts w:ascii="PT Sans" w:eastAsia="Calibri" w:hAnsi="PT Sans" w:cs="Times New Roman"/>
          <w:lang w:eastAsia="en-US"/>
        </w:rPr>
        <w:t>a</w:t>
      </w:r>
      <w:r w:rsidRPr="005C08BD">
        <w:rPr>
          <w:rFonts w:ascii="PT Sans" w:eastAsia="Calibri" w:hAnsi="PT Sans" w:cs="Times New Roman"/>
          <w:lang w:eastAsia="en-US"/>
        </w:rPr>
        <w:t>s autor</w:t>
      </w:r>
      <w:r w:rsidR="003C7472" w:rsidRPr="005C08BD">
        <w:rPr>
          <w:rFonts w:ascii="PT Sans" w:eastAsia="Calibri" w:hAnsi="PT Sans" w:cs="Times New Roman"/>
          <w:lang w:eastAsia="en-US"/>
        </w:rPr>
        <w:t>a</w:t>
      </w:r>
      <w:r w:rsidRPr="005C08BD">
        <w:rPr>
          <w:rFonts w:ascii="PT Sans" w:eastAsia="Calibri" w:hAnsi="PT Sans" w:cs="Times New Roman"/>
          <w:lang w:eastAsia="en-US"/>
        </w:rPr>
        <w:t xml:space="preserve">s </w:t>
      </w:r>
      <w:r w:rsidR="003C7472" w:rsidRPr="005C08BD">
        <w:rPr>
          <w:rFonts w:ascii="PT Sans" w:eastAsia="Calibri" w:hAnsi="PT Sans" w:cs="Times New Roman"/>
          <w:lang w:eastAsia="en-US"/>
        </w:rPr>
        <w:t>o los</w:t>
      </w:r>
      <w:r w:rsidRPr="005C08BD">
        <w:rPr>
          <w:rFonts w:ascii="PT Sans" w:eastAsia="Calibri" w:hAnsi="PT Sans" w:cs="Times New Roman"/>
          <w:lang w:eastAsia="en-US"/>
        </w:rPr>
        <w:t xml:space="preserve"> autor</w:t>
      </w:r>
      <w:r w:rsidR="003C7472" w:rsidRPr="005C08BD">
        <w:rPr>
          <w:rFonts w:ascii="PT Sans" w:eastAsia="Calibri" w:hAnsi="PT Sans" w:cs="Times New Roman"/>
          <w:lang w:eastAsia="en-US"/>
        </w:rPr>
        <w:t>e</w:t>
      </w:r>
      <w:r w:rsidRPr="005C08BD">
        <w:rPr>
          <w:rFonts w:ascii="PT Sans" w:eastAsia="Calibri" w:hAnsi="PT Sans" w:cs="Times New Roman"/>
          <w:lang w:eastAsia="en-US"/>
        </w:rPr>
        <w:t xml:space="preserve">s </w:t>
      </w:r>
      <w:r w:rsidR="005C08BD" w:rsidRPr="005C08BD">
        <w:rPr>
          <w:rFonts w:ascii="PT Sans" w:eastAsia="Calibri" w:hAnsi="PT Sans" w:cs="Times New Roman"/>
          <w:lang w:eastAsia="en-US"/>
        </w:rPr>
        <w:t>no podrán retirar el manuscrito cuando se haya iniciado el proceso de su evaluación; de hacerlo, deberán asumir los costos del proceso</w:t>
      </w:r>
      <w:r w:rsidR="005C08BD">
        <w:rPr>
          <w:rFonts w:ascii="PT Sans" w:eastAsia="Calibri" w:hAnsi="PT Sans" w:cs="Times New Roman"/>
          <w:lang w:eastAsia="en-US"/>
        </w:rPr>
        <w:t xml:space="preserve"> editorial</w:t>
      </w:r>
      <w:r w:rsidR="005C08BD" w:rsidRPr="005C08BD">
        <w:rPr>
          <w:rFonts w:ascii="PT Sans" w:eastAsia="Calibri" w:hAnsi="PT Sans" w:cs="Times New Roman"/>
          <w:lang w:eastAsia="en-US"/>
        </w:rPr>
        <w:t xml:space="preserve"> adelantado.</w:t>
      </w:r>
    </w:p>
    <w:p w14:paraId="2F104236" w14:textId="77777777" w:rsidR="006664CD" w:rsidRPr="005C08BD" w:rsidRDefault="006664CD" w:rsidP="005C08BD">
      <w:pPr>
        <w:tabs>
          <w:tab w:val="left" w:pos="308"/>
        </w:tabs>
        <w:spacing w:after="0" w:line="240" w:lineRule="auto"/>
        <w:jc w:val="both"/>
        <w:rPr>
          <w:rFonts w:ascii="PT Sans" w:hAnsi="PT Sans" w:cs="Times New Roman"/>
          <w:sz w:val="20"/>
          <w:szCs w:val="20"/>
        </w:rPr>
      </w:pPr>
    </w:p>
    <w:p w14:paraId="1DC8E6D0" w14:textId="77777777" w:rsidR="006664CD" w:rsidRPr="005C08BD" w:rsidRDefault="006664CD" w:rsidP="005C08BD">
      <w:pPr>
        <w:tabs>
          <w:tab w:val="left" w:pos="308"/>
        </w:tabs>
        <w:spacing w:after="0" w:line="240" w:lineRule="auto"/>
        <w:jc w:val="both"/>
        <w:rPr>
          <w:rFonts w:ascii="PT Sans" w:hAnsi="PT Sans" w:cs="Times New Roman"/>
          <w:sz w:val="20"/>
          <w:szCs w:val="20"/>
        </w:rPr>
      </w:pPr>
      <w:r w:rsidRPr="005C08BD">
        <w:rPr>
          <w:rFonts w:ascii="PT Sans" w:hAnsi="PT Sans" w:cs="Times New Roman"/>
          <w:sz w:val="20"/>
          <w:szCs w:val="20"/>
        </w:rPr>
        <w:t>Lugar y fecha:_____________________________________________________</w:t>
      </w:r>
    </w:p>
    <w:p w14:paraId="3F4B8132" w14:textId="77777777" w:rsidR="006664CD" w:rsidRPr="005C08BD" w:rsidRDefault="006664CD" w:rsidP="005C08BD">
      <w:pPr>
        <w:tabs>
          <w:tab w:val="left" w:pos="308"/>
        </w:tabs>
        <w:spacing w:after="0" w:line="240" w:lineRule="auto"/>
        <w:jc w:val="both"/>
        <w:rPr>
          <w:rFonts w:ascii="PT Sans" w:hAnsi="PT Sans" w:cs="Times New Roman"/>
          <w:sz w:val="20"/>
          <w:szCs w:val="20"/>
        </w:rPr>
      </w:pPr>
    </w:p>
    <w:p w14:paraId="4EA82784" w14:textId="77777777" w:rsidR="006664CD" w:rsidRPr="005C08BD" w:rsidRDefault="006664CD" w:rsidP="005C08BD">
      <w:pPr>
        <w:tabs>
          <w:tab w:val="left" w:pos="308"/>
        </w:tabs>
        <w:spacing w:after="0" w:line="240" w:lineRule="auto"/>
        <w:jc w:val="both"/>
        <w:rPr>
          <w:rFonts w:ascii="PT Sans" w:hAnsi="PT Sans" w:cs="Times New Roman"/>
          <w:sz w:val="20"/>
          <w:szCs w:val="20"/>
        </w:rPr>
      </w:pPr>
      <w:r w:rsidRPr="005C08BD">
        <w:rPr>
          <w:rFonts w:ascii="PT Sans" w:hAnsi="PT Sans" w:cs="Times New Roman"/>
          <w:sz w:val="20"/>
          <w:szCs w:val="20"/>
        </w:rPr>
        <w:t>Nombre_____________________________ Firma________________________</w:t>
      </w:r>
    </w:p>
    <w:p w14:paraId="2400D051" w14:textId="77777777" w:rsidR="006664CD" w:rsidRPr="005C08BD" w:rsidRDefault="006664CD" w:rsidP="005C08BD">
      <w:pPr>
        <w:tabs>
          <w:tab w:val="left" w:pos="308"/>
        </w:tabs>
        <w:spacing w:after="0" w:line="240" w:lineRule="auto"/>
        <w:jc w:val="both"/>
        <w:rPr>
          <w:rFonts w:ascii="PT Sans" w:hAnsi="PT Sans" w:cs="Times New Roman"/>
          <w:sz w:val="20"/>
          <w:szCs w:val="20"/>
        </w:rPr>
      </w:pPr>
    </w:p>
    <w:p w14:paraId="2F3F0B2E" w14:textId="29961A27" w:rsidR="0071126F" w:rsidRPr="0031546E" w:rsidRDefault="006664CD" w:rsidP="000577ED">
      <w:pPr>
        <w:tabs>
          <w:tab w:val="left" w:pos="308"/>
        </w:tabs>
        <w:spacing w:after="0" w:line="240" w:lineRule="auto"/>
        <w:jc w:val="both"/>
        <w:rPr>
          <w:rFonts w:ascii="PT Sans" w:hAnsi="PT Sans" w:cs="Times New Roman"/>
          <w:sz w:val="20"/>
          <w:szCs w:val="20"/>
        </w:rPr>
      </w:pPr>
      <w:r w:rsidRPr="005C08BD">
        <w:rPr>
          <w:rFonts w:ascii="PT Sans" w:hAnsi="PT Sans" w:cs="Times New Roman"/>
          <w:sz w:val="20"/>
          <w:szCs w:val="20"/>
        </w:rPr>
        <w:t>Nombre_____________________________ Firma________________________</w:t>
      </w:r>
    </w:p>
    <w:sectPr w:rsidR="0071126F" w:rsidRPr="0031546E" w:rsidSect="00EA31BB">
      <w:headerReference w:type="default" r:id="rId8"/>
      <w:footerReference w:type="default" r:id="rId9"/>
      <w:footnotePr>
        <w:numFmt w:val="chicago"/>
      </w:footnotePr>
      <w:type w:val="continuous"/>
      <w:pgSz w:w="12240" w:h="15840" w:code="1"/>
      <w:pgMar w:top="1417" w:right="1701" w:bottom="1417" w:left="1701"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3E2D8C" w14:textId="77777777" w:rsidR="00613116" w:rsidRDefault="00613116" w:rsidP="0049638F">
      <w:pPr>
        <w:spacing w:after="0" w:line="240" w:lineRule="auto"/>
      </w:pPr>
      <w:r>
        <w:separator/>
      </w:r>
    </w:p>
  </w:endnote>
  <w:endnote w:type="continuationSeparator" w:id="0">
    <w:p w14:paraId="19B9FDC2" w14:textId="77777777" w:rsidR="00613116" w:rsidRDefault="00613116" w:rsidP="004963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PT Sans">
    <w:panose1 w:val="020B0503020203020204"/>
    <w:charset w:val="4D"/>
    <w:family w:val="swiss"/>
    <w:pitch w:val="variable"/>
    <w:sig w:usb0="A00002EF" w:usb1="5000204B" w:usb2="00000000" w:usb3="00000000" w:csb0="000000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06B78" w14:textId="035E96EF" w:rsidR="006A1237" w:rsidRPr="008370E8" w:rsidRDefault="006A1237" w:rsidP="006A1237">
    <w:pPr>
      <w:pStyle w:val="Piedepgina"/>
      <w:jc w:val="center"/>
      <w:rPr>
        <w:rFonts w:ascii="PT Sans" w:hAnsi="PT Sans" w:cs="Times New Roman"/>
        <w:sz w:val="20"/>
        <w:szCs w:val="20"/>
      </w:rPr>
    </w:pPr>
    <w:r w:rsidRPr="008370E8">
      <w:rPr>
        <w:rFonts w:ascii="PT Sans" w:hAnsi="PT Sans" w:cs="Times New Roman"/>
        <w:i/>
        <w:sz w:val="20"/>
        <w:szCs w:val="20"/>
      </w:rPr>
      <w:t>Estudios de Literatura Colombiana</w:t>
    </w:r>
    <w:r w:rsidR="008370E8" w:rsidRPr="008370E8">
      <w:rPr>
        <w:rFonts w:ascii="PT Sans" w:hAnsi="PT Sans" w:cs="Times New Roman"/>
        <w:i/>
        <w:sz w:val="20"/>
        <w:szCs w:val="20"/>
      </w:rPr>
      <w:t xml:space="preserve"> </w:t>
    </w:r>
    <w:r w:rsidRPr="008370E8">
      <w:rPr>
        <w:rFonts w:ascii="PT Sans" w:hAnsi="PT Sans" w:cs="Times New Roman"/>
        <w:sz w:val="20"/>
        <w:szCs w:val="20"/>
      </w:rPr>
      <w:t xml:space="preserve">/ </w:t>
    </w:r>
    <w:r w:rsidR="008370E8" w:rsidRPr="008370E8">
      <w:rPr>
        <w:rFonts w:ascii="PT Sans" w:hAnsi="PT Sans" w:cs="Times New Roman"/>
        <w:sz w:val="20"/>
        <w:szCs w:val="20"/>
      </w:rPr>
      <w:t>ISSN (online): 2665-3273 | ISSN (print): 0123-4412</w:t>
    </w:r>
  </w:p>
  <w:p w14:paraId="03B78A7A" w14:textId="77777777" w:rsidR="006A1237" w:rsidRPr="008370E8" w:rsidRDefault="006A1237" w:rsidP="006A1237">
    <w:pPr>
      <w:pStyle w:val="Piedepgina"/>
      <w:jc w:val="center"/>
      <w:rPr>
        <w:rFonts w:ascii="PT Sans" w:hAnsi="PT Sans" w:cs="Times New Roman"/>
        <w:sz w:val="20"/>
        <w:szCs w:val="20"/>
      </w:rPr>
    </w:pPr>
    <w:hyperlink r:id="rId1" w:history="1">
      <w:r w:rsidRPr="008370E8">
        <w:rPr>
          <w:rStyle w:val="Hipervnculo"/>
          <w:rFonts w:ascii="PT Sans" w:hAnsi="PT Sans" w:cs="Times New Roman"/>
          <w:sz w:val="20"/>
          <w:szCs w:val="20"/>
        </w:rPr>
        <w:t>https://www.scopus.com/sourceid/21100842562</w:t>
      </w:r>
    </w:hyperlink>
  </w:p>
  <w:p w14:paraId="3348206B" w14:textId="273B47F7" w:rsidR="006A1237" w:rsidRPr="008370E8" w:rsidRDefault="006A1237" w:rsidP="006A1237">
    <w:pPr>
      <w:pStyle w:val="Piedepgina"/>
      <w:jc w:val="center"/>
      <w:rPr>
        <w:rFonts w:ascii="PT Sans" w:hAnsi="PT Sans" w:cs="Times New Roman"/>
        <w:sz w:val="20"/>
        <w:szCs w:val="20"/>
      </w:rPr>
    </w:pPr>
    <w:r w:rsidRPr="008370E8">
      <w:rPr>
        <w:rFonts w:ascii="PT Sans" w:hAnsi="PT Sans" w:cs="Times New Roman"/>
        <w:sz w:val="20"/>
        <w:szCs w:val="20"/>
      </w:rPr>
      <w:t>Universidad de Antioquia - Facultad de Comunicaciones</w:t>
    </w:r>
    <w:r w:rsidR="008370E8" w:rsidRPr="008370E8">
      <w:rPr>
        <w:rFonts w:ascii="PT Sans" w:hAnsi="PT Sans" w:cs="Times New Roman"/>
        <w:sz w:val="20"/>
        <w:szCs w:val="20"/>
      </w:rPr>
      <w:t xml:space="preserve"> y Filología</w:t>
    </w:r>
  </w:p>
  <w:p w14:paraId="71108841" w14:textId="77777777" w:rsidR="006A1237" w:rsidRPr="008370E8" w:rsidRDefault="006A1237" w:rsidP="006A1237">
    <w:pPr>
      <w:pStyle w:val="Piedepgina"/>
      <w:jc w:val="center"/>
      <w:rPr>
        <w:rFonts w:ascii="PT Sans" w:hAnsi="PT Sans" w:cs="Times New Roman"/>
        <w:sz w:val="20"/>
        <w:szCs w:val="20"/>
      </w:rPr>
    </w:pPr>
    <w:r w:rsidRPr="008370E8">
      <w:rPr>
        <w:rFonts w:ascii="PT Sans" w:hAnsi="PT Sans" w:cs="Times New Roman"/>
        <w:sz w:val="20"/>
        <w:szCs w:val="20"/>
      </w:rPr>
      <w:t>Calle 67 #53-108/Bloque 12, oficina 234. AA 1266/Teléfono (+57)(4)2195915 – 2195926</w:t>
    </w:r>
  </w:p>
  <w:p w14:paraId="3B2F7916" w14:textId="048E1158" w:rsidR="00234692" w:rsidRPr="008370E8" w:rsidRDefault="006A1237" w:rsidP="006A1237">
    <w:pPr>
      <w:pStyle w:val="Piedepgina"/>
      <w:jc w:val="center"/>
      <w:rPr>
        <w:rFonts w:ascii="PT Sans" w:hAnsi="PT Sans"/>
        <w:sz w:val="20"/>
        <w:szCs w:val="20"/>
      </w:rPr>
    </w:pPr>
    <w:hyperlink r:id="rId2" w:history="1">
      <w:r w:rsidRPr="008370E8">
        <w:rPr>
          <w:rStyle w:val="Hipervnculo"/>
          <w:rFonts w:ascii="PT Sans" w:hAnsi="PT Sans" w:cs="Times New Roman"/>
          <w:sz w:val="20"/>
          <w:szCs w:val="20"/>
        </w:rPr>
        <w:t>revistaelc@udea.edu.co</w:t>
      </w:r>
    </w:hyperlink>
    <w:r w:rsidRPr="008370E8">
      <w:rPr>
        <w:rFonts w:ascii="PT Sans" w:hAnsi="PT Sans" w:cs="Times New Roman"/>
        <w:sz w:val="20"/>
        <w:szCs w:val="20"/>
      </w:rPr>
      <w:t xml:space="preserve"> </w:t>
    </w:r>
    <w:hyperlink r:id="rId3" w:history="1">
      <w:r w:rsidR="008370E8" w:rsidRPr="008370E8">
        <w:rPr>
          <w:rStyle w:val="Hipervnculo"/>
          <w:rFonts w:ascii="PT Sans" w:hAnsi="PT Sans"/>
          <w:sz w:val="20"/>
          <w:szCs w:val="20"/>
        </w:rPr>
        <w:t>https://revistas.udea.edu.co/index.php/elc</w:t>
      </w:r>
    </w:hyperlink>
    <w:r w:rsidR="008370E8" w:rsidRPr="008370E8">
      <w:rPr>
        <w:rFonts w:ascii="PT Sans" w:hAnsi="PT Sans"/>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AC1D0A" w14:textId="77777777" w:rsidR="00613116" w:rsidRDefault="00613116" w:rsidP="0049638F">
      <w:pPr>
        <w:spacing w:after="0" w:line="240" w:lineRule="auto"/>
      </w:pPr>
      <w:r>
        <w:separator/>
      </w:r>
    </w:p>
  </w:footnote>
  <w:footnote w:type="continuationSeparator" w:id="0">
    <w:p w14:paraId="2DD7A4F7" w14:textId="77777777" w:rsidR="00613116" w:rsidRDefault="00613116" w:rsidP="004963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82D31" w14:textId="78468A64" w:rsidR="00D63EE0" w:rsidRDefault="008756E4" w:rsidP="00B5747D">
    <w:pPr>
      <w:pStyle w:val="Encabezado"/>
      <w:jc w:val="center"/>
    </w:pPr>
    <w:r>
      <w:rPr>
        <w:rFonts w:ascii="Times New Roman" w:hAnsi="Times New Roman" w:cs="Times New Roman"/>
        <w:noProof/>
      </w:rPr>
      <w:drawing>
        <wp:anchor distT="0" distB="0" distL="114300" distR="114300" simplePos="0" relativeHeight="251661312" behindDoc="0" locked="0" layoutInCell="1" allowOverlap="1" wp14:anchorId="3B95C3C0" wp14:editId="79D7CAEF">
          <wp:simplePos x="0" y="0"/>
          <wp:positionH relativeFrom="column">
            <wp:posOffset>4149642</wp:posOffset>
          </wp:positionH>
          <wp:positionV relativeFrom="paragraph">
            <wp:posOffset>4445</wp:posOffset>
          </wp:positionV>
          <wp:extent cx="2261870" cy="84836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
                  <a:stretch>
                    <a:fillRect/>
                  </a:stretch>
                </pic:blipFill>
                <pic:spPr bwMode="auto">
                  <a:xfrm>
                    <a:off x="0" y="0"/>
                    <a:ext cx="2261870" cy="8483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D63EE0">
      <w:rPr>
        <w:rFonts w:ascii="Times New Roman" w:hAnsi="Times New Roman" w:cs="Times New Roman"/>
        <w:noProof/>
      </w:rPr>
      <w:drawing>
        <wp:anchor distT="0" distB="0" distL="114300" distR="114300" simplePos="0" relativeHeight="251659264" behindDoc="0" locked="0" layoutInCell="1" allowOverlap="1" wp14:anchorId="14F80CA4" wp14:editId="119014EA">
          <wp:simplePos x="0" y="0"/>
          <wp:positionH relativeFrom="column">
            <wp:posOffset>-47625</wp:posOffset>
          </wp:positionH>
          <wp:positionV relativeFrom="paragraph">
            <wp:posOffset>110986</wp:posOffset>
          </wp:positionV>
          <wp:extent cx="2143125" cy="628650"/>
          <wp:effectExtent l="0" t="0" r="0" b="6350"/>
          <wp:wrapNone/>
          <wp:docPr id="3" name="Imagen 3" descr="http://www.udea.edu.co/wps/wcm/connect/udea/3ef4bbd1-4ae7-4c87-b843-685c6f017501/logo-udea.png?MOD=AJPERES&amp;CACHEID=ROOTWORKSPACE.Z18_L8L8H8C0LODDC0A6SSS2AD2GO4-3ef4bbd1-4ae7-4c87-b843-685c6f017501-lr.X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udea.edu.co/wps/wcm/connect/udea/3ef4bbd1-4ae7-4c87-b843-685c6f017501/logo-udea.png?MOD=AJPERES&amp;CACHEID=ROOTWORKSPACE.Z18_L8L8H8C0LODDC0A6SSS2AD2GO4-3ef4bbd1-4ae7-4c87-b843-685c6f017501-lr.XbEn"/>
                  <pic:cNvPicPr>
                    <a:picLocks noChangeAspect="1" noChangeArrowheads="1"/>
                  </pic:cNvPicPr>
                </pic:nvPicPr>
                <pic:blipFill>
                  <a:blip r:embed="rId2">
                    <a:biLevel thresh="50000"/>
                  </a:blip>
                  <a:srcRect t="18000" b="21333"/>
                  <a:stretch>
                    <a:fillRect/>
                  </a:stretch>
                </pic:blipFill>
                <pic:spPr bwMode="auto">
                  <a:xfrm>
                    <a:off x="0" y="0"/>
                    <a:ext cx="2143125" cy="628650"/>
                  </a:xfrm>
                  <a:prstGeom prst="rect">
                    <a:avLst/>
                  </a:prstGeom>
                  <a:noFill/>
                  <a:ln w="9525">
                    <a:noFill/>
                    <a:miter lim="800000"/>
                    <a:headEnd/>
                    <a:tailEnd/>
                  </a:ln>
                </pic:spPr>
              </pic:pic>
            </a:graphicData>
          </a:graphic>
        </wp:anchor>
      </w:drawing>
    </w:r>
  </w:p>
  <w:tbl>
    <w:tblPr>
      <w:tblStyle w:val="Tablaconcuadrcula"/>
      <w:tblW w:w="973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
      <w:gridCol w:w="9215"/>
      <w:gridCol w:w="236"/>
    </w:tblGrid>
    <w:tr w:rsidR="00234692" w14:paraId="2C1C5E35" w14:textId="77777777" w:rsidTr="00CD7B38">
      <w:trPr>
        <w:trHeight w:val="888"/>
      </w:trPr>
      <w:tc>
        <w:tcPr>
          <w:tcW w:w="283" w:type="dxa"/>
        </w:tcPr>
        <w:p w14:paraId="5B8F2E49" w14:textId="013A588C" w:rsidR="00234692" w:rsidRDefault="00234692" w:rsidP="00B5747D">
          <w:pPr>
            <w:pStyle w:val="Encabezado"/>
            <w:jc w:val="center"/>
          </w:pPr>
        </w:p>
      </w:tc>
      <w:tc>
        <w:tcPr>
          <w:tcW w:w="9215" w:type="dxa"/>
        </w:tcPr>
        <w:p w14:paraId="24C83615" w14:textId="7A89170F" w:rsidR="00D63EE0" w:rsidRPr="008756E4" w:rsidRDefault="00D63EE0" w:rsidP="00D63EE0">
          <w:pPr>
            <w:jc w:val="center"/>
            <w:rPr>
              <w:rFonts w:ascii="PT Sans" w:hAnsi="PT Sans"/>
              <w:sz w:val="21"/>
              <w:szCs w:val="21"/>
            </w:rPr>
          </w:pPr>
          <w:r w:rsidRPr="008756E4">
            <w:rPr>
              <w:rFonts w:ascii="PT Sans" w:hAnsi="PT Sans"/>
              <w:sz w:val="21"/>
              <w:szCs w:val="21"/>
            </w:rPr>
            <w:t xml:space="preserve">Declaración de responsabilidad </w:t>
          </w:r>
        </w:p>
        <w:p w14:paraId="2FCF87E4" w14:textId="62B47B96" w:rsidR="00D63EE0" w:rsidRPr="008756E4" w:rsidRDefault="00D63EE0" w:rsidP="00D63EE0">
          <w:pPr>
            <w:jc w:val="center"/>
            <w:rPr>
              <w:rFonts w:ascii="PT Sans" w:hAnsi="PT Sans"/>
              <w:sz w:val="21"/>
              <w:szCs w:val="21"/>
            </w:rPr>
          </w:pPr>
          <w:r w:rsidRPr="008756E4">
            <w:rPr>
              <w:rFonts w:ascii="PT Sans" w:hAnsi="PT Sans"/>
              <w:sz w:val="21"/>
              <w:szCs w:val="21"/>
            </w:rPr>
            <w:t xml:space="preserve">y transferencia </w:t>
          </w:r>
        </w:p>
        <w:p w14:paraId="479CFB83" w14:textId="77777777" w:rsidR="00D63EE0" w:rsidRPr="008756E4" w:rsidRDefault="00D63EE0" w:rsidP="00D63EE0">
          <w:pPr>
            <w:jc w:val="center"/>
            <w:rPr>
              <w:rFonts w:ascii="PT Sans" w:hAnsi="PT Sans"/>
              <w:sz w:val="21"/>
              <w:szCs w:val="21"/>
            </w:rPr>
          </w:pPr>
          <w:r w:rsidRPr="008756E4">
            <w:rPr>
              <w:rFonts w:ascii="PT Sans" w:hAnsi="PT Sans"/>
              <w:sz w:val="21"/>
              <w:szCs w:val="21"/>
            </w:rPr>
            <w:t>de derechos de autor</w:t>
          </w:r>
        </w:p>
        <w:p w14:paraId="3E00EE6E" w14:textId="251B563D" w:rsidR="00234692" w:rsidRDefault="00234692" w:rsidP="00CD7B38">
          <w:pPr>
            <w:jc w:val="center"/>
          </w:pPr>
        </w:p>
      </w:tc>
      <w:tc>
        <w:tcPr>
          <w:tcW w:w="236" w:type="dxa"/>
        </w:tcPr>
        <w:p w14:paraId="44C7C8CE" w14:textId="77777777" w:rsidR="00234692" w:rsidRDefault="00234692" w:rsidP="00B5747D">
          <w:pPr>
            <w:pStyle w:val="Encabezado"/>
            <w:jc w:val="center"/>
          </w:pPr>
        </w:p>
        <w:p w14:paraId="3F6F4E51" w14:textId="77777777" w:rsidR="00234692" w:rsidRDefault="00234692" w:rsidP="00B5747D">
          <w:pPr>
            <w:pStyle w:val="Encabezado"/>
            <w:jc w:val="center"/>
          </w:pPr>
        </w:p>
      </w:tc>
    </w:tr>
  </w:tbl>
  <w:p w14:paraId="5756D67E" w14:textId="77777777" w:rsidR="00234692" w:rsidRDefault="00234692" w:rsidP="006A123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2E5868"/>
    <w:multiLevelType w:val="hybridMultilevel"/>
    <w:tmpl w:val="3DB6F4C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23A78C7"/>
    <w:multiLevelType w:val="hybridMultilevel"/>
    <w:tmpl w:val="43A21124"/>
    <w:lvl w:ilvl="0" w:tplc="AEB62A1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1E74653"/>
    <w:multiLevelType w:val="hybridMultilevel"/>
    <w:tmpl w:val="E0747234"/>
    <w:lvl w:ilvl="0" w:tplc="240A0011">
      <w:start w:val="1"/>
      <w:numFmt w:val="decimal"/>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3" w15:restartNumberingAfterBreak="0">
    <w:nsid w:val="272744DE"/>
    <w:multiLevelType w:val="hybridMultilevel"/>
    <w:tmpl w:val="DDC4306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5A356049"/>
    <w:multiLevelType w:val="hybridMultilevel"/>
    <w:tmpl w:val="1E2E126E"/>
    <w:lvl w:ilvl="0" w:tplc="571C4C88">
      <w:start w:val="1"/>
      <w:numFmt w:val="decimal"/>
      <w:lvlText w:val="%1)"/>
      <w:lvlJc w:val="left"/>
      <w:pPr>
        <w:ind w:left="360" w:hanging="360"/>
      </w:pPr>
      <w:rPr>
        <w:rFonts w:hint="default"/>
        <w:b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6FF67206"/>
    <w:multiLevelType w:val="hybridMultilevel"/>
    <w:tmpl w:val="6D60850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71466100"/>
    <w:multiLevelType w:val="hybridMultilevel"/>
    <w:tmpl w:val="2386301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7758327B"/>
    <w:multiLevelType w:val="hybridMultilevel"/>
    <w:tmpl w:val="97946EF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7F8C64EA"/>
    <w:multiLevelType w:val="hybridMultilevel"/>
    <w:tmpl w:val="6D60850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99586666">
    <w:abstractNumId w:val="3"/>
  </w:num>
  <w:num w:numId="2" w16cid:durableId="2046715641">
    <w:abstractNumId w:val="6"/>
  </w:num>
  <w:num w:numId="3" w16cid:durableId="1951737501">
    <w:abstractNumId w:val="5"/>
  </w:num>
  <w:num w:numId="4" w16cid:durableId="556742139">
    <w:abstractNumId w:val="8"/>
  </w:num>
  <w:num w:numId="5" w16cid:durableId="941643848">
    <w:abstractNumId w:val="2"/>
  </w:num>
  <w:num w:numId="6" w16cid:durableId="643853554">
    <w:abstractNumId w:val="7"/>
  </w:num>
  <w:num w:numId="7" w16cid:durableId="619342400">
    <w:abstractNumId w:val="1"/>
  </w:num>
  <w:num w:numId="8" w16cid:durableId="1910574185">
    <w:abstractNumId w:val="4"/>
  </w:num>
  <w:num w:numId="9" w16cid:durableId="12681238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40"/>
  <w:hideSpellingErrors/>
  <w:hideGrammaticalErrors/>
  <w:proofState w:spelling="clean" w:grammar="clean"/>
  <w:defaultTabStop w:val="709"/>
  <w:hyphenationZone w:val="425"/>
  <w:characterSpacingControl w:val="doNotCompress"/>
  <w:hdrShapeDefaults>
    <o:shapedefaults v:ext="edit" spidmax="2050"/>
  </w:hdrShapeDefaults>
  <w:footnotePr>
    <w:numFmt w:val="chicago"/>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38F"/>
    <w:rsid w:val="0002761B"/>
    <w:rsid w:val="00033719"/>
    <w:rsid w:val="0005388E"/>
    <w:rsid w:val="00056BD5"/>
    <w:rsid w:val="00056F70"/>
    <w:rsid w:val="000577ED"/>
    <w:rsid w:val="00065AEA"/>
    <w:rsid w:val="000776EA"/>
    <w:rsid w:val="0009733C"/>
    <w:rsid w:val="000C4B1F"/>
    <w:rsid w:val="00110C41"/>
    <w:rsid w:val="001114B0"/>
    <w:rsid w:val="00160CFD"/>
    <w:rsid w:val="001830D6"/>
    <w:rsid w:val="001C532E"/>
    <w:rsid w:val="001E189A"/>
    <w:rsid w:val="00211FC1"/>
    <w:rsid w:val="00234692"/>
    <w:rsid w:val="00252230"/>
    <w:rsid w:val="002539BD"/>
    <w:rsid w:val="00254B48"/>
    <w:rsid w:val="00274C14"/>
    <w:rsid w:val="00276416"/>
    <w:rsid w:val="00282EF7"/>
    <w:rsid w:val="00290059"/>
    <w:rsid w:val="002B57E9"/>
    <w:rsid w:val="002B79DD"/>
    <w:rsid w:val="0030453E"/>
    <w:rsid w:val="00311C20"/>
    <w:rsid w:val="0031546E"/>
    <w:rsid w:val="00322830"/>
    <w:rsid w:val="003352B1"/>
    <w:rsid w:val="00344659"/>
    <w:rsid w:val="0035128F"/>
    <w:rsid w:val="00360AA0"/>
    <w:rsid w:val="00381078"/>
    <w:rsid w:val="00397149"/>
    <w:rsid w:val="003C7472"/>
    <w:rsid w:val="003F644F"/>
    <w:rsid w:val="00415D45"/>
    <w:rsid w:val="00462FC3"/>
    <w:rsid w:val="0049638F"/>
    <w:rsid w:val="004C1A54"/>
    <w:rsid w:val="004D31BF"/>
    <w:rsid w:val="004E6F78"/>
    <w:rsid w:val="00503343"/>
    <w:rsid w:val="00522234"/>
    <w:rsid w:val="005740A4"/>
    <w:rsid w:val="0058555C"/>
    <w:rsid w:val="005A41C5"/>
    <w:rsid w:val="005B6C08"/>
    <w:rsid w:val="005B72E9"/>
    <w:rsid w:val="005C08BD"/>
    <w:rsid w:val="005C270A"/>
    <w:rsid w:val="005C5168"/>
    <w:rsid w:val="005E4880"/>
    <w:rsid w:val="00611B43"/>
    <w:rsid w:val="00613116"/>
    <w:rsid w:val="0062471E"/>
    <w:rsid w:val="00654240"/>
    <w:rsid w:val="006664CD"/>
    <w:rsid w:val="00693150"/>
    <w:rsid w:val="006A0FBB"/>
    <w:rsid w:val="006A1237"/>
    <w:rsid w:val="006F0D76"/>
    <w:rsid w:val="006F1AC1"/>
    <w:rsid w:val="0071126F"/>
    <w:rsid w:val="007114AB"/>
    <w:rsid w:val="00741431"/>
    <w:rsid w:val="00741486"/>
    <w:rsid w:val="00750CB5"/>
    <w:rsid w:val="00784F0D"/>
    <w:rsid w:val="00797C05"/>
    <w:rsid w:val="007A6F91"/>
    <w:rsid w:val="007C7379"/>
    <w:rsid w:val="007C78A1"/>
    <w:rsid w:val="00800E6E"/>
    <w:rsid w:val="00807A85"/>
    <w:rsid w:val="00816FEC"/>
    <w:rsid w:val="00822BC4"/>
    <w:rsid w:val="0083361A"/>
    <w:rsid w:val="008370E8"/>
    <w:rsid w:val="008756E4"/>
    <w:rsid w:val="008A153F"/>
    <w:rsid w:val="008C7B1B"/>
    <w:rsid w:val="008D0F17"/>
    <w:rsid w:val="008D561D"/>
    <w:rsid w:val="008E01D8"/>
    <w:rsid w:val="008E11AE"/>
    <w:rsid w:val="008E1B20"/>
    <w:rsid w:val="008E5980"/>
    <w:rsid w:val="00910467"/>
    <w:rsid w:val="00921E65"/>
    <w:rsid w:val="009567E3"/>
    <w:rsid w:val="00973F84"/>
    <w:rsid w:val="0097674E"/>
    <w:rsid w:val="00976DD6"/>
    <w:rsid w:val="009B1632"/>
    <w:rsid w:val="00A20F29"/>
    <w:rsid w:val="00A21377"/>
    <w:rsid w:val="00AC1E8F"/>
    <w:rsid w:val="00AD6663"/>
    <w:rsid w:val="00B22B99"/>
    <w:rsid w:val="00B33DEE"/>
    <w:rsid w:val="00B4220D"/>
    <w:rsid w:val="00B435D8"/>
    <w:rsid w:val="00B568AC"/>
    <w:rsid w:val="00B5747D"/>
    <w:rsid w:val="00B73DB0"/>
    <w:rsid w:val="00B77D19"/>
    <w:rsid w:val="00B87BEF"/>
    <w:rsid w:val="00B93EDD"/>
    <w:rsid w:val="00B95334"/>
    <w:rsid w:val="00B978EB"/>
    <w:rsid w:val="00BA3330"/>
    <w:rsid w:val="00BA6A6A"/>
    <w:rsid w:val="00BB2220"/>
    <w:rsid w:val="00BD4676"/>
    <w:rsid w:val="00C004B1"/>
    <w:rsid w:val="00C10770"/>
    <w:rsid w:val="00C20C11"/>
    <w:rsid w:val="00C3484D"/>
    <w:rsid w:val="00C65DDB"/>
    <w:rsid w:val="00C76649"/>
    <w:rsid w:val="00C82398"/>
    <w:rsid w:val="00CD688F"/>
    <w:rsid w:val="00CD7B38"/>
    <w:rsid w:val="00CF1E1F"/>
    <w:rsid w:val="00D53AA4"/>
    <w:rsid w:val="00D57B54"/>
    <w:rsid w:val="00D63EE0"/>
    <w:rsid w:val="00D84969"/>
    <w:rsid w:val="00DD1B80"/>
    <w:rsid w:val="00DD50CF"/>
    <w:rsid w:val="00DF7EE6"/>
    <w:rsid w:val="00E27820"/>
    <w:rsid w:val="00E456C7"/>
    <w:rsid w:val="00E63976"/>
    <w:rsid w:val="00E6422D"/>
    <w:rsid w:val="00E644CF"/>
    <w:rsid w:val="00E7627E"/>
    <w:rsid w:val="00E8316D"/>
    <w:rsid w:val="00E84DA6"/>
    <w:rsid w:val="00E8533E"/>
    <w:rsid w:val="00EA1AED"/>
    <w:rsid w:val="00EA31BB"/>
    <w:rsid w:val="00EA5AF7"/>
    <w:rsid w:val="00EB3B03"/>
    <w:rsid w:val="00EB49CB"/>
    <w:rsid w:val="00EC189A"/>
    <w:rsid w:val="00F038E4"/>
    <w:rsid w:val="00F05C13"/>
    <w:rsid w:val="00F163B9"/>
    <w:rsid w:val="00F20D5A"/>
    <w:rsid w:val="00F54222"/>
    <w:rsid w:val="00F6070E"/>
    <w:rsid w:val="00F851F1"/>
    <w:rsid w:val="00FA291D"/>
    <w:rsid w:val="00FC6110"/>
    <w:rsid w:val="00FD0793"/>
    <w:rsid w:val="00FE4411"/>
    <w:rsid w:val="00FF09A4"/>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F95C4E6"/>
  <w15:docId w15:val="{EF846884-D191-524A-99EC-11504A534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9638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9638F"/>
    <w:rPr>
      <w:rFonts w:ascii="Tahoma" w:hAnsi="Tahoma" w:cs="Tahoma"/>
      <w:sz w:val="16"/>
      <w:szCs w:val="16"/>
    </w:rPr>
  </w:style>
  <w:style w:type="paragraph" w:styleId="Encabezado">
    <w:name w:val="header"/>
    <w:basedOn w:val="Normal"/>
    <w:link w:val="EncabezadoCar"/>
    <w:uiPriority w:val="99"/>
    <w:unhideWhenUsed/>
    <w:rsid w:val="0049638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9638F"/>
  </w:style>
  <w:style w:type="paragraph" w:styleId="Piedepgina">
    <w:name w:val="footer"/>
    <w:basedOn w:val="Normal"/>
    <w:link w:val="PiedepginaCar"/>
    <w:uiPriority w:val="99"/>
    <w:unhideWhenUsed/>
    <w:rsid w:val="0049638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9638F"/>
  </w:style>
  <w:style w:type="table" w:styleId="Tablaconcuadrcula">
    <w:name w:val="Table Grid"/>
    <w:basedOn w:val="Tablanormal"/>
    <w:uiPriority w:val="59"/>
    <w:rsid w:val="004963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49638F"/>
    <w:rPr>
      <w:color w:val="0000FF" w:themeColor="hyperlink"/>
      <w:u w:val="single"/>
    </w:rPr>
  </w:style>
  <w:style w:type="paragraph" w:styleId="Prrafodelista">
    <w:name w:val="List Paragraph"/>
    <w:basedOn w:val="Normal"/>
    <w:uiPriority w:val="34"/>
    <w:qFormat/>
    <w:rsid w:val="00EC189A"/>
    <w:pPr>
      <w:ind w:left="720"/>
      <w:contextualSpacing/>
    </w:pPr>
  </w:style>
  <w:style w:type="paragraph" w:styleId="Textonotapie">
    <w:name w:val="footnote text"/>
    <w:basedOn w:val="Normal"/>
    <w:link w:val="TextonotapieCar"/>
    <w:uiPriority w:val="99"/>
    <w:semiHidden/>
    <w:unhideWhenUsed/>
    <w:rsid w:val="00EB49C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B49CB"/>
    <w:rPr>
      <w:sz w:val="20"/>
      <w:szCs w:val="20"/>
    </w:rPr>
  </w:style>
  <w:style w:type="character" w:styleId="Refdenotaalpie">
    <w:name w:val="footnote reference"/>
    <w:basedOn w:val="Fuentedeprrafopredeter"/>
    <w:uiPriority w:val="99"/>
    <w:semiHidden/>
    <w:unhideWhenUsed/>
    <w:rsid w:val="00EB49CB"/>
    <w:rPr>
      <w:vertAlign w:val="superscript"/>
    </w:rPr>
  </w:style>
  <w:style w:type="character" w:styleId="Hipervnculovisitado">
    <w:name w:val="FollowedHyperlink"/>
    <w:basedOn w:val="Fuentedeprrafopredeter"/>
    <w:uiPriority w:val="99"/>
    <w:semiHidden/>
    <w:unhideWhenUsed/>
    <w:rsid w:val="008370E8"/>
    <w:rPr>
      <w:color w:val="800080" w:themeColor="followedHyperlink"/>
      <w:u w:val="single"/>
    </w:rPr>
  </w:style>
  <w:style w:type="character" w:styleId="Mencinsinresolver">
    <w:name w:val="Unresolved Mention"/>
    <w:basedOn w:val="Fuentedeprrafopredeter"/>
    <w:uiPriority w:val="99"/>
    <w:semiHidden/>
    <w:unhideWhenUsed/>
    <w:rsid w:val="008370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2422684">
      <w:bodyDiv w:val="1"/>
      <w:marLeft w:val="0"/>
      <w:marRight w:val="0"/>
      <w:marTop w:val="0"/>
      <w:marBottom w:val="0"/>
      <w:divBdr>
        <w:top w:val="none" w:sz="0" w:space="0" w:color="auto"/>
        <w:left w:val="none" w:sz="0" w:space="0" w:color="auto"/>
        <w:bottom w:val="none" w:sz="0" w:space="0" w:color="auto"/>
        <w:right w:val="none" w:sz="0" w:space="0" w:color="auto"/>
      </w:divBdr>
    </w:div>
    <w:div w:id="1284800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s://revistas.udea.edu.co/index.php/elc" TargetMode="External"/><Relationship Id="rId2" Type="http://schemas.openxmlformats.org/officeDocument/2006/relationships/hyperlink" Target="mailto:revistaelc@udea.edu.co" TargetMode="External"/><Relationship Id="rId1" Type="http://schemas.openxmlformats.org/officeDocument/2006/relationships/hyperlink" Target="https://www.scopus.com/sourceid/21100842562"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6EB31D-5C43-400C-BEC3-2E85A143A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447</Words>
  <Characters>2459</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Universidad de Antioquia</Company>
  <LinksUpToDate>false</LinksUpToDate>
  <CharactersWithSpaces>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Usario</dc:creator>
  <cp:lastModifiedBy>ELC</cp:lastModifiedBy>
  <cp:revision>6</cp:revision>
  <dcterms:created xsi:type="dcterms:W3CDTF">2024-10-25T04:36:00Z</dcterms:created>
  <dcterms:modified xsi:type="dcterms:W3CDTF">2025-03-26T15:20:00Z</dcterms:modified>
</cp:coreProperties>
</file>